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EE" w:rsidRDefault="00281DEE" w:rsidP="00F25C71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Кыргызский государсвенный технический университет им. И. Раззакова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Департамент качества образования </w:t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  <w:r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281DEE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  <w:r w:rsidRPr="005B4254">
        <w:rPr>
          <w:rFonts w:ascii="Times New Roman" w:hAnsi="Times New Roman"/>
          <w:sz w:val="28"/>
          <w:szCs w:val="28"/>
          <w:lang w:val="ky-KG"/>
        </w:rPr>
        <w:br/>
      </w:r>
    </w:p>
    <w:p w:rsidR="00030304" w:rsidRDefault="00030304" w:rsidP="00F25C71">
      <w:pPr>
        <w:jc w:val="center"/>
        <w:rPr>
          <w:rFonts w:ascii="Times New Roman" w:hAnsi="Times New Roman"/>
          <w:sz w:val="48"/>
          <w:szCs w:val="48"/>
          <w:lang w:val="ky-KG"/>
        </w:rPr>
      </w:pPr>
    </w:p>
    <w:p w:rsidR="00030304" w:rsidRPr="003E67F8" w:rsidRDefault="00030304" w:rsidP="00F25C71">
      <w:pPr>
        <w:jc w:val="center"/>
        <w:rPr>
          <w:rFonts w:ascii="Times New Roman" w:hAnsi="Times New Roman"/>
          <w:b/>
          <w:sz w:val="48"/>
          <w:szCs w:val="48"/>
          <w:lang w:val="ky-KG"/>
        </w:rPr>
      </w:pPr>
    </w:p>
    <w:p w:rsidR="00281DEE" w:rsidRPr="003E67F8" w:rsidRDefault="00F77FA2" w:rsidP="00F25C71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E67F8">
        <w:rPr>
          <w:rFonts w:ascii="Times New Roman" w:hAnsi="Times New Roman"/>
          <w:b/>
          <w:sz w:val="48"/>
          <w:szCs w:val="48"/>
          <w:lang w:val="ky-KG"/>
        </w:rPr>
        <w:t>О</w:t>
      </w:r>
      <w:r w:rsidR="00281DEE" w:rsidRPr="003E67F8">
        <w:rPr>
          <w:rFonts w:ascii="Times New Roman" w:hAnsi="Times New Roman"/>
          <w:b/>
          <w:sz w:val="48"/>
          <w:szCs w:val="48"/>
          <w:lang w:val="ky-KG"/>
        </w:rPr>
        <w:t xml:space="preserve">тчет </w:t>
      </w:r>
      <w:r w:rsidRPr="003E67F8">
        <w:rPr>
          <w:rFonts w:ascii="Times New Roman" w:hAnsi="Times New Roman"/>
          <w:b/>
          <w:sz w:val="28"/>
          <w:szCs w:val="28"/>
          <w:lang w:val="ky-KG"/>
        </w:rPr>
        <w:br/>
      </w:r>
      <w:r w:rsidRPr="003E67F8">
        <w:rPr>
          <w:rFonts w:ascii="Times New Roman" w:hAnsi="Times New Roman"/>
          <w:b/>
          <w:sz w:val="32"/>
          <w:szCs w:val="32"/>
          <w:lang w:val="ky-KG"/>
        </w:rPr>
        <w:t xml:space="preserve">по 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>оценк</w:t>
      </w:r>
      <w:r w:rsidR="007C5BBC"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>е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 xml:space="preserve"> </w:t>
      </w:r>
      <w:r w:rsidR="003E67F8" w:rsidRPr="003E67F8">
        <w:rPr>
          <w:rFonts w:ascii="Times New Roman" w:hAnsi="Times New Roman"/>
          <w:b/>
          <w:bCs/>
          <w:color w:val="202124"/>
          <w:sz w:val="32"/>
          <w:szCs w:val="32"/>
          <w:shd w:val="clear" w:color="auto" w:fill="FFFFFF"/>
        </w:rPr>
        <w:t>качества работы ЦОС КГТУ им.И.Раззакова</w:t>
      </w:r>
      <w:r w:rsidRPr="003E67F8">
        <w:rPr>
          <w:rFonts w:ascii="Times New Roman" w:hAnsi="Times New Roman"/>
          <w:b/>
          <w:color w:val="202124"/>
          <w:sz w:val="32"/>
          <w:szCs w:val="32"/>
          <w:shd w:val="clear" w:color="auto" w:fill="FFFFFF"/>
        </w:rPr>
        <w:t xml:space="preserve"> за уч.год 2023-2024.</w:t>
      </w: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030304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281DEE" w:rsidRDefault="00281DEE" w:rsidP="00281DEE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</w:p>
    <w:p w:rsidR="00030304" w:rsidRDefault="00281DEE" w:rsidP="00030304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281DEE">
        <w:rPr>
          <w:rFonts w:ascii="Times New Roman" w:hAnsi="Times New Roman"/>
          <w:sz w:val="28"/>
          <w:szCs w:val="28"/>
          <w:lang w:val="ky-KG"/>
        </w:rPr>
        <w:t>Бишкек 202</w:t>
      </w:r>
      <w:r w:rsidR="00FB062E">
        <w:rPr>
          <w:rFonts w:ascii="Times New Roman" w:hAnsi="Times New Roman"/>
          <w:sz w:val="28"/>
          <w:szCs w:val="28"/>
          <w:lang w:val="ky-KG"/>
        </w:rPr>
        <w:t>4</w:t>
      </w:r>
      <w:r w:rsidR="0071361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281DEE">
        <w:rPr>
          <w:rFonts w:ascii="Times New Roman" w:hAnsi="Times New Roman"/>
          <w:sz w:val="28"/>
          <w:szCs w:val="28"/>
          <w:lang w:val="ky-KG"/>
        </w:rPr>
        <w:t>г.</w:t>
      </w:r>
    </w:p>
    <w:p w:rsidR="00A07DD3" w:rsidRPr="00030304" w:rsidRDefault="00281DEE" w:rsidP="00030304">
      <w:pPr>
        <w:rPr>
          <w:rFonts w:ascii="Times New Roman" w:hAnsi="Times New Roman"/>
          <w:sz w:val="28"/>
          <w:szCs w:val="28"/>
          <w:lang w:val="ky-KG"/>
        </w:rPr>
      </w:pPr>
      <w:r w:rsidRPr="00A271C0">
        <w:rPr>
          <w:rFonts w:ascii="Times New Roman" w:hAnsi="Times New Roman"/>
          <w:sz w:val="24"/>
          <w:szCs w:val="24"/>
          <w:lang w:val="ky-KG"/>
        </w:rPr>
        <w:lastRenderedPageBreak/>
        <w:t>Введение</w:t>
      </w:r>
    </w:p>
    <w:p w:rsidR="003E67F8" w:rsidRPr="003E67F8" w:rsidRDefault="003E67F8" w:rsidP="003E67F8">
      <w:pPr>
        <w:rPr>
          <w:rFonts w:ascii="Times New Roman" w:hAnsi="Times New Roman"/>
          <w:sz w:val="24"/>
          <w:szCs w:val="24"/>
          <w:lang w:val="ky-KG"/>
        </w:rPr>
      </w:pPr>
      <w:r w:rsidRPr="003E67F8">
        <w:rPr>
          <w:rFonts w:ascii="Times New Roman" w:hAnsi="Times New Roman"/>
          <w:sz w:val="24"/>
          <w:szCs w:val="24"/>
          <w:lang w:val="ky-KG"/>
        </w:rPr>
        <w:t>В современном высшем образовании обеспечение высококачественного обслуживания студентов становится неотъемлемой частью успешной учебной среды. Центр обслуживания студентов (ЦОС) играет ключевую роль в обеспечении разносторонней поддержки и удовлетворения потребностей студенческого сообщества. С целью оценки эффективности и качества предоставляемых услуг, а также в поиске областей для улучшения, проведено анкетирование среди студентов университета.</w:t>
      </w:r>
    </w:p>
    <w:p w:rsidR="003E67F8" w:rsidRPr="003E67F8" w:rsidRDefault="003E67F8" w:rsidP="003E67F8">
      <w:pPr>
        <w:rPr>
          <w:rFonts w:ascii="Times New Roman" w:hAnsi="Times New Roman"/>
          <w:sz w:val="24"/>
          <w:szCs w:val="24"/>
          <w:lang w:val="ky-KG"/>
        </w:rPr>
      </w:pPr>
      <w:r w:rsidRPr="003E67F8">
        <w:rPr>
          <w:rFonts w:ascii="Times New Roman" w:hAnsi="Times New Roman"/>
          <w:sz w:val="24"/>
          <w:szCs w:val="24"/>
          <w:lang w:val="ky-KG"/>
        </w:rPr>
        <w:t>Данное исследование направлено на анализ степени удовлетворенности студентов работой Центра обслуживания студентов, выявление сильных сторон и выделение аспектов, требующих дополнительного внимания. Анкетирование предоставило студентам возможность выразить свои мнения, замечания и предложения относительно оказываемых услуг.</w:t>
      </w:r>
    </w:p>
    <w:p w:rsidR="003E67F8" w:rsidRDefault="003E67F8" w:rsidP="003E67F8">
      <w:pPr>
        <w:rPr>
          <w:rFonts w:ascii="Times New Roman" w:hAnsi="Times New Roman"/>
          <w:sz w:val="24"/>
          <w:szCs w:val="24"/>
          <w:lang w:val="ky-KG"/>
        </w:rPr>
      </w:pPr>
      <w:r w:rsidRPr="003E67F8">
        <w:rPr>
          <w:rFonts w:ascii="Times New Roman" w:hAnsi="Times New Roman"/>
          <w:sz w:val="24"/>
          <w:szCs w:val="24"/>
          <w:lang w:val="ky-KG"/>
        </w:rPr>
        <w:t>Основной целью данного отчета является представление обширного анализа результатов анкетирования, выявление ключевых тем и трендов, а также формулирование рекомендаций для улучшения работы Центра обслуживания студентов.</w:t>
      </w:r>
    </w:p>
    <w:p w:rsidR="00A271C0" w:rsidRDefault="00D65393" w:rsidP="003E67F8">
      <w:pPr>
        <w:rPr>
          <w:rFonts w:ascii="Times New Roman" w:hAnsi="Times New Roman"/>
          <w:sz w:val="28"/>
          <w:szCs w:val="28"/>
          <w:lang w:val="ky-KG"/>
        </w:rPr>
      </w:pPr>
      <w:r w:rsidRPr="00A07DD3">
        <w:rPr>
          <w:rFonts w:ascii="Times New Roman" w:hAnsi="Times New Roman"/>
          <w:sz w:val="24"/>
          <w:szCs w:val="24"/>
          <w:lang w:val="ky-KG"/>
        </w:rPr>
        <w:t>Социологические исследовани проводятся путем сбора, обработки и анализа анкетных данных.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  <w:t xml:space="preserve">При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планировании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 проведении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анкетирования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использовались следующие методы: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1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составление 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Google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Forms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анкетирование 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2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  <w:r w:rsidRPr="00A07DD3">
        <w:rPr>
          <w:rFonts w:ascii="Times New Roman" w:hAnsi="Times New Roman"/>
          <w:sz w:val="24"/>
          <w:szCs w:val="24"/>
          <w:lang w:val="ky-KG"/>
        </w:rPr>
        <w:t>передача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ссыл</w:t>
      </w:r>
      <w:r w:rsidRPr="00A07DD3">
        <w:rPr>
          <w:rFonts w:ascii="Times New Roman" w:hAnsi="Times New Roman"/>
          <w:sz w:val="24"/>
          <w:szCs w:val="24"/>
          <w:lang w:val="ky-KG"/>
        </w:rPr>
        <w:t>ок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через</w:t>
      </w:r>
      <w:r w:rsidRPr="00A07DD3">
        <w:rPr>
          <w:rFonts w:ascii="Times New Roman" w:hAnsi="Times New Roman"/>
          <w:sz w:val="24"/>
          <w:szCs w:val="24"/>
          <w:lang w:val="ky-KG"/>
        </w:rPr>
        <w:t xml:space="preserve"> приложение</w:t>
      </w:r>
      <w:r w:rsidR="00281DEE" w:rsidRPr="00A07DD3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Whats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  <w:lang w:val="en-US"/>
        </w:rPr>
        <w:t>app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Pr="00A07DD3">
        <w:rPr>
          <w:rFonts w:ascii="Times New Roman" w:hAnsi="Times New Roman"/>
          <w:sz w:val="24"/>
          <w:szCs w:val="24"/>
          <w:lang w:val="ky-KG"/>
        </w:rPr>
        <w:t>3</w:t>
      </w:r>
      <w:r w:rsidR="00281DEE" w:rsidRPr="00A07DD3">
        <w:rPr>
          <w:rFonts w:ascii="Times New Roman" w:hAnsi="Times New Roman"/>
          <w:sz w:val="24"/>
          <w:szCs w:val="24"/>
        </w:rPr>
        <w:t>) Аккумуляция данных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Период проведения:</w:t>
      </w:r>
      <w:r w:rsidR="00281DEE" w:rsidRPr="00A07DD3">
        <w:rPr>
          <w:rFonts w:ascii="Times New Roman" w:hAnsi="Times New Roman"/>
          <w:sz w:val="24"/>
          <w:szCs w:val="24"/>
        </w:rPr>
        <w:t xml:space="preserve">  с 1</w:t>
      </w:r>
      <w:r w:rsidR="00F77FA2" w:rsidRPr="00A07DD3">
        <w:rPr>
          <w:rFonts w:ascii="Times New Roman" w:hAnsi="Times New Roman"/>
          <w:sz w:val="24"/>
          <w:szCs w:val="24"/>
        </w:rPr>
        <w:t>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</w:t>
      </w:r>
      <w:r w:rsidR="00F77FA2" w:rsidRPr="00A07DD3">
        <w:rPr>
          <w:rFonts w:ascii="Times New Roman" w:hAnsi="Times New Roman"/>
          <w:sz w:val="24"/>
          <w:szCs w:val="24"/>
        </w:rPr>
        <w:t>4</w:t>
      </w:r>
      <w:r w:rsidR="00281DEE" w:rsidRPr="00A07DD3">
        <w:rPr>
          <w:rFonts w:ascii="Times New Roman" w:hAnsi="Times New Roman"/>
          <w:sz w:val="24"/>
          <w:szCs w:val="24"/>
        </w:rPr>
        <w:t xml:space="preserve">г. по </w:t>
      </w:r>
      <w:r w:rsidR="00F77FA2" w:rsidRPr="00A07DD3">
        <w:rPr>
          <w:rFonts w:ascii="Times New Roman" w:hAnsi="Times New Roman"/>
          <w:sz w:val="24"/>
          <w:szCs w:val="24"/>
        </w:rPr>
        <w:t>29</w:t>
      </w:r>
      <w:r w:rsidR="00281DEE" w:rsidRPr="00A07DD3">
        <w:rPr>
          <w:rFonts w:ascii="Times New Roman" w:hAnsi="Times New Roman"/>
          <w:sz w:val="24"/>
          <w:szCs w:val="24"/>
        </w:rPr>
        <w:t>.</w:t>
      </w:r>
      <w:r w:rsidR="00F77FA2" w:rsidRPr="00A07DD3">
        <w:rPr>
          <w:rFonts w:ascii="Times New Roman" w:hAnsi="Times New Roman"/>
          <w:sz w:val="24"/>
          <w:szCs w:val="24"/>
        </w:rPr>
        <w:t>02</w:t>
      </w:r>
      <w:r w:rsidR="00281DEE" w:rsidRPr="00A07DD3">
        <w:rPr>
          <w:rFonts w:ascii="Times New Roman" w:hAnsi="Times New Roman"/>
          <w:sz w:val="24"/>
          <w:szCs w:val="24"/>
        </w:rPr>
        <w:t>.2023г.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b/>
          <w:sz w:val="24"/>
          <w:szCs w:val="24"/>
        </w:rPr>
        <w:t>Целевая аудитория:</w:t>
      </w:r>
      <w:r w:rsidR="00281DEE" w:rsidRPr="00A07DD3">
        <w:rPr>
          <w:rFonts w:ascii="Times New Roman" w:hAnsi="Times New Roman"/>
          <w:sz w:val="24"/>
          <w:szCs w:val="24"/>
        </w:rPr>
        <w:t xml:space="preserve"> студенты всех структурных подразделений КГТУ им. И. Раззакова.</w:t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281DEE" w:rsidRPr="00A07DD3">
        <w:rPr>
          <w:rFonts w:ascii="Times New Roman" w:hAnsi="Times New Roman"/>
          <w:sz w:val="24"/>
          <w:szCs w:val="24"/>
        </w:rPr>
        <w:br/>
      </w:r>
      <w:r w:rsidR="00C958D0" w:rsidRPr="003673C1">
        <w:rPr>
          <w:rFonts w:ascii="Times New Roman" w:hAnsi="Times New Roman"/>
          <w:b/>
          <w:sz w:val="24"/>
          <w:szCs w:val="24"/>
        </w:rPr>
        <w:t>1.</w:t>
      </w:r>
      <w:r w:rsidR="00C958D0">
        <w:rPr>
          <w:rFonts w:ascii="Times New Roman" w:hAnsi="Times New Roman"/>
          <w:sz w:val="24"/>
          <w:szCs w:val="24"/>
        </w:rPr>
        <w:t xml:space="preserve"> </w:t>
      </w:r>
      <w:r w:rsidR="00281DEE" w:rsidRPr="00A07DD3">
        <w:rPr>
          <w:rFonts w:ascii="Times New Roman" w:hAnsi="Times New Roman"/>
          <w:sz w:val="24"/>
          <w:szCs w:val="24"/>
        </w:rPr>
        <w:t xml:space="preserve">Количество респондентов: в ходе анкетирования было опрошено </w:t>
      </w:r>
      <w:r w:rsidR="00A271C0">
        <w:rPr>
          <w:rFonts w:ascii="Times New Roman" w:hAnsi="Times New Roman"/>
          <w:sz w:val="24"/>
          <w:szCs w:val="24"/>
        </w:rPr>
        <w:t>–</w:t>
      </w:r>
      <w:r w:rsidR="00F77FA2" w:rsidRPr="00A07DD3">
        <w:rPr>
          <w:rFonts w:ascii="Times New Roman" w:hAnsi="Times New Roman"/>
          <w:sz w:val="24"/>
          <w:szCs w:val="24"/>
        </w:rPr>
        <w:t xml:space="preserve"> </w:t>
      </w:r>
      <w:r w:rsidR="00FB062E">
        <w:rPr>
          <w:rFonts w:ascii="Times New Roman" w:hAnsi="Times New Roman"/>
          <w:sz w:val="24"/>
          <w:szCs w:val="24"/>
          <w:lang w:val="ky-KG"/>
        </w:rPr>
        <w:t>4</w:t>
      </w:r>
      <w:r w:rsidR="00A271C0">
        <w:rPr>
          <w:rFonts w:ascii="Times New Roman" w:hAnsi="Times New Roman"/>
          <w:sz w:val="24"/>
          <w:szCs w:val="24"/>
          <w:lang w:val="ky-KG"/>
        </w:rPr>
        <w:t xml:space="preserve">788 </w:t>
      </w:r>
      <w:r w:rsidR="00F77FA2" w:rsidRPr="00A07DD3">
        <w:rPr>
          <w:rFonts w:ascii="Times New Roman" w:hAnsi="Times New Roman"/>
          <w:sz w:val="24"/>
          <w:szCs w:val="24"/>
        </w:rPr>
        <w:t>студентов</w:t>
      </w:r>
      <w:r w:rsidR="00281DEE" w:rsidRPr="00A07DD3">
        <w:rPr>
          <w:rFonts w:ascii="Times New Roman" w:hAnsi="Times New Roman"/>
          <w:sz w:val="24"/>
          <w:szCs w:val="24"/>
        </w:rPr>
        <w:t xml:space="preserve"> </w:t>
      </w:r>
      <w:r w:rsidR="00F77FA2" w:rsidRPr="00A07DD3">
        <w:rPr>
          <w:rFonts w:ascii="Times New Roman" w:hAnsi="Times New Roman"/>
          <w:sz w:val="24"/>
          <w:szCs w:val="24"/>
        </w:rPr>
        <w:t>778</w:t>
      </w:r>
      <w:r w:rsidR="00D23426" w:rsidRPr="00A07DD3">
        <w:rPr>
          <w:rFonts w:ascii="Times New Roman" w:hAnsi="Times New Roman"/>
          <w:sz w:val="24"/>
          <w:szCs w:val="24"/>
          <w:lang w:val="ky-KG"/>
        </w:rPr>
        <w:t>0</w:t>
      </w:r>
      <w:r w:rsidR="00281DEE" w:rsidRPr="00A07DD3">
        <w:rPr>
          <w:rFonts w:ascii="Times New Roman" w:hAnsi="Times New Roman"/>
          <w:sz w:val="24"/>
          <w:szCs w:val="24"/>
        </w:rPr>
        <w:t xml:space="preserve"> студентов универс</w:t>
      </w:r>
      <w:r w:rsidR="00F77FA2" w:rsidRPr="00A07DD3">
        <w:rPr>
          <w:rFonts w:ascii="Times New Roman" w:hAnsi="Times New Roman"/>
          <w:sz w:val="24"/>
          <w:szCs w:val="24"/>
        </w:rPr>
        <w:t>итета</w:t>
      </w:r>
      <w:r w:rsidR="00281DEE" w:rsidRPr="00A07DD3">
        <w:rPr>
          <w:rFonts w:ascii="Times New Roman" w:hAnsi="Times New Roman"/>
          <w:sz w:val="24"/>
          <w:szCs w:val="24"/>
        </w:rPr>
        <w:t xml:space="preserve">. Это составляет </w:t>
      </w:r>
      <w:r w:rsidR="00F77FA2" w:rsidRPr="00A07DD3">
        <w:rPr>
          <w:rFonts w:ascii="Times New Roman" w:hAnsi="Times New Roman"/>
          <w:sz w:val="24"/>
          <w:szCs w:val="24"/>
          <w:lang w:val="ky-KG"/>
        </w:rPr>
        <w:t xml:space="preserve">62,72 </w:t>
      </w:r>
      <w:r w:rsidR="007F532A" w:rsidRPr="00A07DD3">
        <w:rPr>
          <w:rFonts w:ascii="Times New Roman" w:hAnsi="Times New Roman"/>
          <w:sz w:val="24"/>
          <w:szCs w:val="24"/>
          <w:lang w:val="ky-KG"/>
        </w:rPr>
        <w:t xml:space="preserve">% </w:t>
      </w:r>
      <w:r w:rsidR="007F532A" w:rsidRPr="00A07DD3">
        <w:rPr>
          <w:rFonts w:ascii="Times New Roman" w:hAnsi="Times New Roman"/>
          <w:sz w:val="24"/>
          <w:szCs w:val="24"/>
        </w:rPr>
        <w:t>от</w:t>
      </w:r>
      <w:r w:rsidR="00281DEE" w:rsidRPr="00A07DD3">
        <w:rPr>
          <w:rFonts w:ascii="Times New Roman" w:hAnsi="Times New Roman"/>
          <w:sz w:val="24"/>
          <w:szCs w:val="24"/>
        </w:rPr>
        <w:t xml:space="preserve"> общего числа </w:t>
      </w:r>
      <w:r w:rsidR="00F77FA2" w:rsidRPr="00A07DD3">
        <w:rPr>
          <w:rFonts w:ascii="Times New Roman" w:hAnsi="Times New Roman"/>
          <w:sz w:val="24"/>
          <w:szCs w:val="24"/>
        </w:rPr>
        <w:t xml:space="preserve">студентов </w:t>
      </w:r>
      <w:r w:rsidR="00281DEE" w:rsidRPr="00A07DD3">
        <w:rPr>
          <w:rFonts w:ascii="Times New Roman" w:hAnsi="Times New Roman"/>
          <w:sz w:val="24"/>
          <w:szCs w:val="24"/>
        </w:rPr>
        <w:t>на момент проведения социологического опроса</w:t>
      </w:r>
      <w:r w:rsidR="0002300B" w:rsidRPr="00A07DD3">
        <w:rPr>
          <w:rFonts w:ascii="Times New Roman" w:hAnsi="Times New Roman"/>
          <w:sz w:val="24"/>
          <w:szCs w:val="24"/>
          <w:lang w:val="ky-KG"/>
        </w:rPr>
        <w:t xml:space="preserve"> (</w:t>
      </w:r>
      <w:r w:rsidR="00191FDC" w:rsidRPr="00A07DD3">
        <w:rPr>
          <w:rFonts w:ascii="Times New Roman" w:hAnsi="Times New Roman"/>
          <w:sz w:val="24"/>
          <w:szCs w:val="24"/>
          <w:lang w:val="ky-KG"/>
        </w:rPr>
        <w:t>Диаграмма 1</w:t>
      </w:r>
      <w:r w:rsidR="0002300B" w:rsidRPr="00A07DD3">
        <w:rPr>
          <w:rFonts w:ascii="Times New Roman" w:hAnsi="Times New Roman"/>
          <w:sz w:val="24"/>
          <w:szCs w:val="24"/>
          <w:lang w:val="ky-KG"/>
        </w:rPr>
        <w:t xml:space="preserve">) </w:t>
      </w:r>
    </w:p>
    <w:p w:rsidR="00A271C0" w:rsidRDefault="00A271C0" w:rsidP="000A3414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noProof/>
          <w:sz w:val="28"/>
          <w:szCs w:val="28"/>
          <w:lang w:val="ky-KG"/>
        </w:rPr>
        <w:drawing>
          <wp:inline distT="0" distB="0" distL="0" distR="0">
            <wp:extent cx="5029200" cy="2044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3" r="2561"/>
                    <a:stretch/>
                  </pic:blipFill>
                  <pic:spPr bwMode="auto">
                    <a:xfrm>
                      <a:off x="0" y="0"/>
                      <a:ext cx="5046363" cy="20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304" w:rsidRPr="00030304" w:rsidRDefault="0017006B" w:rsidP="0034352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br/>
      </w:r>
      <w:r w:rsidRPr="00C958D0">
        <w:rPr>
          <w:rFonts w:ascii="Times New Roman" w:hAnsi="Times New Roman"/>
          <w:lang w:val="ky-KG"/>
        </w:rPr>
        <w:t>Диаграмма 1. Количество студентов</w:t>
      </w:r>
      <w:r w:rsidR="00A07DD3" w:rsidRPr="00C958D0">
        <w:rPr>
          <w:rFonts w:ascii="Times New Roman" w:hAnsi="Times New Roman"/>
          <w:lang w:val="ky-KG"/>
        </w:rPr>
        <w:t xml:space="preserve"> в процентах по</w:t>
      </w:r>
      <w:r w:rsidRPr="00C958D0">
        <w:rPr>
          <w:rFonts w:ascii="Times New Roman" w:hAnsi="Times New Roman"/>
          <w:lang w:val="ky-KG"/>
        </w:rPr>
        <w:t xml:space="preserve"> структурнум подразделениям КГТУ 2023-2024 учебный год</w:t>
      </w:r>
    </w:p>
    <w:p w:rsidR="004A3B44" w:rsidRDefault="004A3B44" w:rsidP="00343528">
      <w:pPr>
        <w:rPr>
          <w:rFonts w:ascii="Times New Roman" w:hAnsi="Times New Roman"/>
          <w:b/>
          <w:sz w:val="24"/>
          <w:szCs w:val="24"/>
        </w:rPr>
      </w:pPr>
    </w:p>
    <w:p w:rsidR="005B4254" w:rsidRPr="00C6430C" w:rsidRDefault="00913F13" w:rsidP="004A3B44">
      <w:pPr>
        <w:rPr>
          <w:rFonts w:ascii="Times New Roman" w:hAnsi="Times New Roman"/>
          <w:b/>
          <w:sz w:val="24"/>
          <w:szCs w:val="24"/>
          <w:lang w:val="ky-KG"/>
        </w:rPr>
      </w:pPr>
      <w:r w:rsidRPr="00C958D0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030304">
        <w:rPr>
          <w:rFonts w:ascii="Times New Roman" w:hAnsi="Times New Roman"/>
          <w:b/>
          <w:sz w:val="24"/>
          <w:szCs w:val="24"/>
        </w:rPr>
        <w:t xml:space="preserve">В ходе анкетирования </w:t>
      </w:r>
      <w:r w:rsidR="00C6430C">
        <w:rPr>
          <w:rFonts w:ascii="Times New Roman" w:hAnsi="Times New Roman"/>
          <w:b/>
          <w:sz w:val="24"/>
          <w:szCs w:val="24"/>
          <w:lang w:val="ky-KG"/>
        </w:rPr>
        <w:t>было выявлено какой курс больше всего обращается в ЦОС за поддержкой. Диаграмма 2</w:t>
      </w:r>
      <w:r w:rsidR="00C6430C">
        <w:rPr>
          <w:rFonts w:ascii="Times New Roman" w:hAnsi="Times New Roman"/>
          <w:b/>
          <w:sz w:val="24"/>
          <w:szCs w:val="24"/>
          <w:lang w:val="ky-KG"/>
        </w:rPr>
        <w:br/>
      </w:r>
      <w:r w:rsidR="00C6430C">
        <w:rPr>
          <w:rFonts w:ascii="Times New Roman" w:hAnsi="Times New Roman"/>
          <w:b/>
          <w:sz w:val="24"/>
          <w:szCs w:val="24"/>
          <w:lang w:val="ky-KG"/>
        </w:rPr>
        <w:br/>
      </w:r>
      <w:r w:rsidR="00030304" w:rsidRPr="00030304">
        <w:rPr>
          <w:rFonts w:ascii="Times New Roman" w:hAnsi="Times New Roman"/>
          <w:b/>
          <w:sz w:val="24"/>
          <w:szCs w:val="24"/>
          <w:lang w:val="ky-KG"/>
        </w:rPr>
        <w:br/>
      </w:r>
      <w:r w:rsidR="00C6430C">
        <w:rPr>
          <w:rFonts w:ascii="Times New Roman" w:hAnsi="Times New Roman"/>
          <w:b/>
          <w:noProof/>
          <w:sz w:val="24"/>
          <w:szCs w:val="24"/>
          <w:lang w:val="ky-KG"/>
        </w:rPr>
        <w:drawing>
          <wp:inline distT="0" distB="0" distL="0" distR="0">
            <wp:extent cx="4943475" cy="21907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16A" w:rsidRDefault="004A3B44" w:rsidP="00B9516A">
      <w:pPr>
        <w:spacing w:after="0"/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3.</w:t>
      </w:r>
      <w:r w:rsidR="00C6430C"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Респондентов попросили оценить </w:t>
      </w:r>
      <w:r w:rsidR="00C6430C"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эффективность работы со студентами ЦОС</w:t>
      </w:r>
      <w:r w:rsidR="00B54498"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 от 1 до 5 баллов</w:t>
      </w:r>
      <w:r w:rsidR="00C6430C"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>:</w:t>
      </w:r>
    </w:p>
    <w:p w:rsidR="00DA2CEC" w:rsidRPr="00B9516A" w:rsidRDefault="00C6430C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25,8 % оценили на “3”</w:t>
      </w:r>
    </w:p>
    <w:p w:rsidR="00B9516A" w:rsidRPr="00B9516A" w:rsidRDefault="00B9516A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22,6 % оценили на “4”</w:t>
      </w:r>
    </w:p>
    <w:p w:rsidR="00B9516A" w:rsidRPr="00B9516A" w:rsidRDefault="00B9516A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20,4 % оценили на “5”</w:t>
      </w:r>
    </w:p>
    <w:p w:rsidR="00B9516A" w:rsidRPr="00B9516A" w:rsidRDefault="00B9516A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16,1 % оценили на “2”</w:t>
      </w:r>
    </w:p>
    <w:p w:rsidR="00B9516A" w:rsidRDefault="00B9516A" w:rsidP="00B9516A">
      <w:pPr>
        <w:pStyle w:val="a6"/>
        <w:numPr>
          <w:ilvl w:val="0"/>
          <w:numId w:val="10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15,1 % оценили на “1”</w:t>
      </w:r>
    </w:p>
    <w:p w:rsidR="00B9516A" w:rsidRPr="00B9516A" w:rsidRDefault="00B9516A" w:rsidP="00B9516A">
      <w:pPr>
        <w:spacing w:after="0"/>
        <w:ind w:left="36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</w:p>
    <w:p w:rsidR="00B9516A" w:rsidRDefault="00B9516A" w:rsidP="00B9516A">
      <w:p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4. На вопрос </w:t>
      </w: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к</w:t>
      </w: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ак Вы считаете, получили ли Вы полную и достоверную информацию</w:t>
      </w: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, студенты отве</w:t>
      </w: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тил</w:t>
      </w:r>
      <w:r w:rsidRPr="00B9516A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</w:rPr>
        <w:t>и:</w:t>
      </w: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:rsidR="00B9516A" w:rsidRPr="00B9516A" w:rsidRDefault="00B9516A" w:rsidP="00B9516A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48,4 % - «да»</w:t>
      </w:r>
    </w:p>
    <w:p w:rsidR="00B9516A" w:rsidRPr="00B9516A" w:rsidRDefault="00B9516A" w:rsidP="00B9516A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25,8 % - «нет» </w:t>
      </w:r>
    </w:p>
    <w:p w:rsidR="00B9516A" w:rsidRPr="00B9516A" w:rsidRDefault="00B9516A" w:rsidP="00B9516A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B9516A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25,8 % - «затрудняюсь ответить» </w:t>
      </w:r>
    </w:p>
    <w:p w:rsidR="00B9516A" w:rsidRDefault="00B9516A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>5. Респондентов спросили, как часто они пользуются услугами ЦОС КГТУ. 67,7 % ответили, что пользуются иногда, 20,4% - часто, 7,5% - не пользуются совсем, 4,3% - пользуются всегда. Диаграмма 3.</w:t>
      </w: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br/>
      </w:r>
      <w:r>
        <w:rPr>
          <w:noProof/>
        </w:rPr>
        <w:drawing>
          <wp:inline distT="0" distB="0" distL="0" distR="0" wp14:anchorId="46336168" wp14:editId="38C1E948">
            <wp:extent cx="5940425" cy="19862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6A" w:rsidRDefault="00B9516A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</w:p>
    <w:p w:rsidR="001F06DE" w:rsidRPr="001F06DE" w:rsidRDefault="00B9516A" w:rsidP="001F06DE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lastRenderedPageBreak/>
        <w:t xml:space="preserve">6. При анкетировании было выявлено сколько в среднем студент тратит времени для получения информации в ЦОС: </w:t>
      </w:r>
    </w:p>
    <w:p w:rsidR="001F06DE" w:rsidRPr="001F06DE" w:rsidRDefault="00B9516A" w:rsidP="001F06DE">
      <w:pPr>
        <w:pStyle w:val="a6"/>
        <w:numPr>
          <w:ilvl w:val="0"/>
          <w:numId w:val="15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38,7 % - до 32 минут</w:t>
      </w:r>
    </w:p>
    <w:p w:rsidR="001F06DE" w:rsidRPr="001F06DE" w:rsidRDefault="00B9516A" w:rsidP="001F06DE">
      <w:pPr>
        <w:pStyle w:val="a6"/>
        <w:numPr>
          <w:ilvl w:val="0"/>
          <w:numId w:val="15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31,2 % - до 1 часа</w:t>
      </w:r>
    </w:p>
    <w:p w:rsidR="001F06DE" w:rsidRPr="001F06DE" w:rsidRDefault="00B9516A" w:rsidP="001F06DE">
      <w:pPr>
        <w:pStyle w:val="a6"/>
        <w:numPr>
          <w:ilvl w:val="0"/>
          <w:numId w:val="15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12,9 % - </w:t>
      </w:r>
      <w:r w:rsidR="001F06DE"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1 и более дней </w:t>
      </w:r>
    </w:p>
    <w:p w:rsidR="001F06DE" w:rsidRPr="001F06DE" w:rsidRDefault="001F06DE" w:rsidP="001F06DE">
      <w:pPr>
        <w:pStyle w:val="a6"/>
        <w:numPr>
          <w:ilvl w:val="0"/>
          <w:numId w:val="15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9,7 % - более 2х часов</w:t>
      </w:r>
    </w:p>
    <w:p w:rsidR="001F06DE" w:rsidRPr="001F06DE" w:rsidRDefault="001F06DE" w:rsidP="001F06DE">
      <w:pPr>
        <w:pStyle w:val="a6"/>
        <w:numPr>
          <w:ilvl w:val="0"/>
          <w:numId w:val="15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7,5 % - не пользуются услугами ЦОС </w:t>
      </w:r>
    </w:p>
    <w:p w:rsid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7. На вопрос </w:t>
      </w: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Удовлетворены ли Вы деятельностью ЦОС</w:t>
      </w: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>- 61,3 % ответили «да», 38,7 % - «нет»</w:t>
      </w:r>
      <w: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br/>
      </w:r>
    </w:p>
    <w:p w:rsidR="001F06DE" w:rsidRPr="001F06DE" w:rsidRDefault="001F06DE" w:rsidP="001F06DE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  <w:t xml:space="preserve">Выводы: 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На основании представленных данных и выявленных трендов, можно предложить следующие рекомендации для улучшения работы Центра обслуживания студентов (ЦОС):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bookmarkStart w:id="0" w:name="_GoBack"/>
      <w:bookmarkEnd w:id="0"/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Повышение доступности информации:</w:t>
      </w:r>
    </w:p>
    <w:p w:rsidR="001F06DE" w:rsidRPr="001F06DE" w:rsidRDefault="001F06DE" w:rsidP="001F06DE">
      <w:pPr>
        <w:pStyle w:val="a6"/>
        <w:numPr>
          <w:ilvl w:val="0"/>
          <w:numId w:val="16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Разработка и внедрение удобных и информативных онлайн-платформ для студентов, где они могли бы получать необходимую информацию о доступных услугах, сроках и процедурах обращения.</w:t>
      </w:r>
    </w:p>
    <w:p w:rsidR="001F06DE" w:rsidRPr="001F06DE" w:rsidRDefault="001F06DE" w:rsidP="001F06DE">
      <w:pPr>
        <w:pStyle w:val="a6"/>
        <w:numPr>
          <w:ilvl w:val="0"/>
          <w:numId w:val="16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Организация информационных кампаний и мероприятий для продвижения услуг ЦОС и обучения студентов, как эффективно ими пользоваться.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Оптимизация процессов обслуживания:</w:t>
      </w:r>
    </w:p>
    <w:p w:rsidR="001F06DE" w:rsidRPr="001F06DE" w:rsidRDefault="001F06DE" w:rsidP="001F06DE">
      <w:pPr>
        <w:pStyle w:val="a6"/>
        <w:numPr>
          <w:ilvl w:val="0"/>
          <w:numId w:val="17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Внедрение системы онлайн-записи на консультации и услуги, чтобы сократить время ожидания студентов и повысить эффективность обслуживания.</w:t>
      </w:r>
    </w:p>
    <w:p w:rsidR="001F06DE" w:rsidRPr="001F06DE" w:rsidRDefault="001F06DE" w:rsidP="001F06DE">
      <w:pPr>
        <w:pStyle w:val="a6"/>
        <w:numPr>
          <w:ilvl w:val="0"/>
          <w:numId w:val="17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Регулярное обновление базы знаний и процедур ЦОС, чтобы сотрудники были осведомлены о последней информации и могли качественно консультировать студентов.</w:t>
      </w:r>
    </w:p>
    <w:p w:rsidR="001F06DE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Улучшение коммуникации:</w:t>
      </w:r>
    </w:p>
    <w:p w:rsidR="001F06DE" w:rsidRPr="001F06DE" w:rsidRDefault="001F06DE" w:rsidP="001F06DE">
      <w:pPr>
        <w:pStyle w:val="a6"/>
        <w:numPr>
          <w:ilvl w:val="0"/>
          <w:numId w:val="18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Регулярная обратная связь с студентами через анкетирование, фокус-группы или открытые диалоги, чтобы понять их потребности и ожидания от работы ЦОС.</w:t>
      </w:r>
    </w:p>
    <w:p w:rsidR="001F06DE" w:rsidRPr="001F06DE" w:rsidRDefault="001F06DE" w:rsidP="001F06DE">
      <w:pPr>
        <w:pStyle w:val="a6"/>
        <w:numPr>
          <w:ilvl w:val="0"/>
          <w:numId w:val="18"/>
        </w:num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Создание системы обратной связи, где студенты могли бы оставлять отзывы и предложения по улучшению работы ЦОС.</w:t>
      </w:r>
    </w:p>
    <w:p w:rsidR="00B9516A" w:rsidRPr="001F06DE" w:rsidRDefault="001F06DE" w:rsidP="001F06DE">
      <w:pPr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</w:pPr>
      <w:r w:rsidRPr="001F06DE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  <w:lang w:val="ky-KG"/>
        </w:rPr>
        <w:t>Реализация этих рекомендаций позволит улучшить качество обслуживания студентов, увеличить уровень их удовлетворенности и сделать работу Центра обслуживания студентов более эффективной и адаптивной к потребностям университетского сообщества.</w:t>
      </w:r>
    </w:p>
    <w:p w:rsidR="00B9516A" w:rsidRPr="00C6430C" w:rsidRDefault="00B9516A" w:rsidP="00343528">
      <w:pPr>
        <w:rPr>
          <w:rFonts w:ascii="Times New Roman" w:hAnsi="Times New Roman"/>
          <w:b/>
          <w:color w:val="202124"/>
          <w:spacing w:val="3"/>
          <w:sz w:val="24"/>
          <w:szCs w:val="24"/>
          <w:shd w:val="clear" w:color="auto" w:fill="FFFFFF"/>
          <w:lang w:val="ky-KG"/>
        </w:rPr>
      </w:pPr>
    </w:p>
    <w:p w:rsidR="00C958D0" w:rsidRDefault="00C958D0" w:rsidP="00343528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B35CAA" w:rsidRDefault="000A73D3" w:rsidP="003435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</w:p>
    <w:p w:rsidR="00C262BC" w:rsidRPr="005D74BC" w:rsidRDefault="005D74BC" w:rsidP="005D74BC">
      <w:pPr>
        <w:rPr>
          <w:rFonts w:ascii="Times New Roman" w:hAnsi="Times New Roman"/>
          <w:sz w:val="24"/>
          <w:szCs w:val="24"/>
        </w:rPr>
      </w:pPr>
      <w:r w:rsidRPr="005D74BC">
        <w:rPr>
          <w:rFonts w:ascii="Times New Roman" w:hAnsi="Times New Roman"/>
          <w:sz w:val="24"/>
          <w:szCs w:val="24"/>
        </w:rPr>
        <w:t>.</w:t>
      </w:r>
    </w:p>
    <w:sectPr w:rsidR="00C262BC" w:rsidRPr="005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AF4"/>
    <w:multiLevelType w:val="hybridMultilevel"/>
    <w:tmpl w:val="FC04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585"/>
    <w:multiLevelType w:val="hybridMultilevel"/>
    <w:tmpl w:val="5AE8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080"/>
    <w:multiLevelType w:val="hybridMultilevel"/>
    <w:tmpl w:val="961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612"/>
    <w:multiLevelType w:val="hybridMultilevel"/>
    <w:tmpl w:val="D9EA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AEA"/>
    <w:multiLevelType w:val="hybridMultilevel"/>
    <w:tmpl w:val="6F1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2019"/>
    <w:multiLevelType w:val="hybridMultilevel"/>
    <w:tmpl w:val="1CC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049B"/>
    <w:multiLevelType w:val="multilevel"/>
    <w:tmpl w:val="BCC2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2740E"/>
    <w:multiLevelType w:val="hybridMultilevel"/>
    <w:tmpl w:val="40A2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564B"/>
    <w:multiLevelType w:val="hybridMultilevel"/>
    <w:tmpl w:val="7092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36F"/>
    <w:multiLevelType w:val="hybridMultilevel"/>
    <w:tmpl w:val="460A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760"/>
    <w:multiLevelType w:val="hybridMultilevel"/>
    <w:tmpl w:val="2B7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345A6"/>
    <w:multiLevelType w:val="hybridMultilevel"/>
    <w:tmpl w:val="4F96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F0A"/>
    <w:multiLevelType w:val="hybridMultilevel"/>
    <w:tmpl w:val="BBC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A64C9"/>
    <w:multiLevelType w:val="hybridMultilevel"/>
    <w:tmpl w:val="5CF4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46E"/>
    <w:multiLevelType w:val="hybridMultilevel"/>
    <w:tmpl w:val="F87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6023"/>
    <w:multiLevelType w:val="hybridMultilevel"/>
    <w:tmpl w:val="DF66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7A6"/>
    <w:multiLevelType w:val="hybridMultilevel"/>
    <w:tmpl w:val="E5EE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662F2"/>
    <w:multiLevelType w:val="hybridMultilevel"/>
    <w:tmpl w:val="5A90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EE"/>
    <w:rsid w:val="0002300B"/>
    <w:rsid w:val="00030304"/>
    <w:rsid w:val="000A3414"/>
    <w:rsid w:val="000A73D3"/>
    <w:rsid w:val="000C7733"/>
    <w:rsid w:val="000E4211"/>
    <w:rsid w:val="0013451F"/>
    <w:rsid w:val="001473F1"/>
    <w:rsid w:val="0017006B"/>
    <w:rsid w:val="00171495"/>
    <w:rsid w:val="00191FDC"/>
    <w:rsid w:val="001F06DE"/>
    <w:rsid w:val="0020320A"/>
    <w:rsid w:val="00243A60"/>
    <w:rsid w:val="00281DEE"/>
    <w:rsid w:val="00285ECA"/>
    <w:rsid w:val="00315198"/>
    <w:rsid w:val="00343528"/>
    <w:rsid w:val="00357D67"/>
    <w:rsid w:val="003669E2"/>
    <w:rsid w:val="003673C1"/>
    <w:rsid w:val="003E67F8"/>
    <w:rsid w:val="00421886"/>
    <w:rsid w:val="0043748C"/>
    <w:rsid w:val="004836C7"/>
    <w:rsid w:val="00497B21"/>
    <w:rsid w:val="004A0C58"/>
    <w:rsid w:val="004A2B1A"/>
    <w:rsid w:val="004A3B44"/>
    <w:rsid w:val="004C4375"/>
    <w:rsid w:val="00560A37"/>
    <w:rsid w:val="005B4254"/>
    <w:rsid w:val="005D74BC"/>
    <w:rsid w:val="005F7C3F"/>
    <w:rsid w:val="0060439B"/>
    <w:rsid w:val="006723D6"/>
    <w:rsid w:val="0071361B"/>
    <w:rsid w:val="00745380"/>
    <w:rsid w:val="007C3D67"/>
    <w:rsid w:val="007C5BBC"/>
    <w:rsid w:val="007F532A"/>
    <w:rsid w:val="008D77C3"/>
    <w:rsid w:val="00913F13"/>
    <w:rsid w:val="00934C11"/>
    <w:rsid w:val="0094330C"/>
    <w:rsid w:val="009B6630"/>
    <w:rsid w:val="009F37C0"/>
    <w:rsid w:val="00A0066B"/>
    <w:rsid w:val="00A07DD3"/>
    <w:rsid w:val="00A271C0"/>
    <w:rsid w:val="00AD22B1"/>
    <w:rsid w:val="00B35CAA"/>
    <w:rsid w:val="00B54498"/>
    <w:rsid w:val="00B93F88"/>
    <w:rsid w:val="00B9516A"/>
    <w:rsid w:val="00BA532C"/>
    <w:rsid w:val="00C262BC"/>
    <w:rsid w:val="00C3051C"/>
    <w:rsid w:val="00C3683D"/>
    <w:rsid w:val="00C6430C"/>
    <w:rsid w:val="00C7772C"/>
    <w:rsid w:val="00C958D0"/>
    <w:rsid w:val="00D23426"/>
    <w:rsid w:val="00D62D7B"/>
    <w:rsid w:val="00D65393"/>
    <w:rsid w:val="00D81687"/>
    <w:rsid w:val="00DA2CEC"/>
    <w:rsid w:val="00E00DD1"/>
    <w:rsid w:val="00E353C9"/>
    <w:rsid w:val="00EF1834"/>
    <w:rsid w:val="00F25C71"/>
    <w:rsid w:val="00F777F9"/>
    <w:rsid w:val="00F77FA2"/>
    <w:rsid w:val="00F802B9"/>
    <w:rsid w:val="00F9338E"/>
    <w:rsid w:val="00F93757"/>
    <w:rsid w:val="00FB062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64E2"/>
  <w15:chartTrackingRefBased/>
  <w15:docId w15:val="{6ADC222B-EB59-47C6-9ECC-9E61F93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7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06B"/>
    <w:rPr>
      <w:b/>
      <w:bCs/>
    </w:rPr>
  </w:style>
  <w:style w:type="paragraph" w:styleId="a6">
    <w:name w:val="List Paragraph"/>
    <w:basedOn w:val="a"/>
    <w:uiPriority w:val="34"/>
    <w:qFormat/>
    <w:rsid w:val="005D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53-4BD9-A710-D883390761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53-4BD9-A710-D883390761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53-4BD9-A710-D883390761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курс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53-4BD9-A710-D883390761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24062480"/>
        <c:axId val="424065104"/>
      </c:barChart>
      <c:catAx>
        <c:axId val="4240624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4065104"/>
        <c:crosses val="autoZero"/>
        <c:auto val="1"/>
        <c:lblAlgn val="ctr"/>
        <c:lblOffset val="100"/>
        <c:noMultiLvlLbl val="0"/>
      </c:catAx>
      <c:valAx>
        <c:axId val="42406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406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BC88-3AB1-49A5-B23F-61F8C98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2024-03-06T07:37:00Z</dcterms:created>
  <dcterms:modified xsi:type="dcterms:W3CDTF">2024-03-13T09:08:00Z</dcterms:modified>
</cp:coreProperties>
</file>