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40" w:rsidRPr="007F7073" w:rsidRDefault="00D13140" w:rsidP="00D13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073">
        <w:rPr>
          <w:rFonts w:ascii="Times New Roman" w:hAnsi="Times New Roman" w:cs="Times New Roman"/>
          <w:sz w:val="24"/>
          <w:szCs w:val="24"/>
        </w:rPr>
        <w:t>КЫРГЫЗСКИЙ ГОСУДАРСТВЕННЫЙ ТЕХНИЧЕСКИЙ УНИВЕРСИТЕТ</w:t>
      </w:r>
    </w:p>
    <w:p w:rsidR="00D13140" w:rsidRPr="007F7073" w:rsidRDefault="00D13140" w:rsidP="00D13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073">
        <w:rPr>
          <w:rFonts w:ascii="Times New Roman" w:hAnsi="Times New Roman" w:cs="Times New Roman"/>
          <w:sz w:val="24"/>
          <w:szCs w:val="24"/>
        </w:rPr>
        <w:t xml:space="preserve">Им. И. </w:t>
      </w:r>
      <w:proofErr w:type="spellStart"/>
      <w:r w:rsidRPr="007F7073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</w:p>
    <w:p w:rsidR="00D13140" w:rsidRDefault="00D13140" w:rsidP="00D13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140" w:rsidRPr="00843D0D" w:rsidRDefault="00D13140" w:rsidP="00D13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478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843D0D" w:rsidRPr="00843D0D">
        <w:rPr>
          <w:rFonts w:ascii="Times New Roman" w:hAnsi="Times New Roman" w:cs="Times New Roman"/>
          <w:b/>
          <w:sz w:val="24"/>
          <w:szCs w:val="24"/>
        </w:rPr>
        <w:t>5</w:t>
      </w:r>
    </w:p>
    <w:p w:rsidR="00D13140" w:rsidRDefault="00D13140" w:rsidP="00D13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Совета по качеству</w:t>
      </w:r>
    </w:p>
    <w:p w:rsidR="00D13140" w:rsidRDefault="00D13140" w:rsidP="00D13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478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B1B4B">
        <w:rPr>
          <w:rFonts w:ascii="Times New Roman" w:hAnsi="Times New Roman" w:cs="Times New Roman"/>
          <w:sz w:val="24"/>
          <w:szCs w:val="24"/>
        </w:rPr>
        <w:t>2</w:t>
      </w:r>
      <w:r w:rsidR="00843D0D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3D0D">
        <w:rPr>
          <w:rFonts w:ascii="Times New Roman" w:hAnsi="Times New Roman" w:cs="Times New Roman"/>
          <w:sz w:val="24"/>
          <w:szCs w:val="24"/>
          <w:lang w:val="en-US"/>
        </w:rPr>
        <w:t>05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843D0D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478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>: 16.00</w:t>
      </w:r>
    </w:p>
    <w:p w:rsidR="00D13140" w:rsidRPr="00843D0D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478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B1B4B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Джаманбаев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Дж.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Чимчикова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– члены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качеству:</w:t>
      </w:r>
    </w:p>
    <w:p w:rsidR="00D13140" w:rsidRDefault="00D13140" w:rsidP="00D13140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Чыныбаев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Бекбоев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Таштобаева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Б.Э,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Сыдыков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Абдусаматова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Маткеримов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Т.Ы.,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Джунушалиева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Т.Ш., Кадыров Ч.А.,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Усупходжоева</w:t>
      </w:r>
      <w:proofErr w:type="spellEnd"/>
      <w:r w:rsidR="00843D0D">
        <w:rPr>
          <w:rFonts w:ascii="Times New Roman" w:hAnsi="Times New Roman" w:cs="Times New Roman"/>
          <w:sz w:val="24"/>
          <w:szCs w:val="24"/>
        </w:rPr>
        <w:t xml:space="preserve"> А.А.,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Турусбекова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Н.К.,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Бексултанов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Суюмбаева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Мусаева А.К.,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Арзыбаев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Борукеев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Т.С., Кабаева Г.Д., </w:t>
      </w:r>
      <w:r w:rsidR="00843D0D">
        <w:rPr>
          <w:rFonts w:ascii="Times New Roman" w:hAnsi="Times New Roman" w:cs="Times New Roman"/>
          <w:sz w:val="24"/>
          <w:szCs w:val="24"/>
        </w:rPr>
        <w:t>Каримов Б.Т.</w:t>
      </w:r>
      <w:proofErr w:type="gramEnd"/>
      <w:r w:rsidR="00843D0D">
        <w:rPr>
          <w:rFonts w:ascii="Times New Roman" w:hAnsi="Times New Roman" w:cs="Times New Roman"/>
          <w:sz w:val="24"/>
          <w:szCs w:val="24"/>
        </w:rPr>
        <w:t xml:space="preserve">, Курманова Н.М., Ниязов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D0D">
        <w:rPr>
          <w:rFonts w:ascii="Times New Roman" w:hAnsi="Times New Roman" w:cs="Times New Roman"/>
          <w:sz w:val="24"/>
          <w:szCs w:val="24"/>
        </w:rPr>
        <w:t xml:space="preserve">Н.Т., </w:t>
      </w:r>
      <w:proofErr w:type="spellStart"/>
      <w:r w:rsidR="00843D0D">
        <w:rPr>
          <w:rFonts w:ascii="Times New Roman" w:hAnsi="Times New Roman" w:cs="Times New Roman"/>
          <w:sz w:val="24"/>
          <w:szCs w:val="24"/>
        </w:rPr>
        <w:t>Койчуманова</w:t>
      </w:r>
      <w:proofErr w:type="spellEnd"/>
      <w:r w:rsidR="00843D0D">
        <w:rPr>
          <w:rFonts w:ascii="Times New Roman" w:hAnsi="Times New Roman" w:cs="Times New Roman"/>
          <w:sz w:val="24"/>
          <w:szCs w:val="24"/>
        </w:rPr>
        <w:t xml:space="preserve"> Ж.М.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A08">
        <w:rPr>
          <w:rFonts w:ascii="Times New Roman" w:hAnsi="Times New Roman" w:cs="Times New Roman"/>
          <w:b/>
          <w:sz w:val="24"/>
          <w:szCs w:val="24"/>
        </w:rPr>
        <w:t>Повестка дня: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140" w:rsidRDefault="00843D0D" w:rsidP="00D13140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стратегических целей в области качества в 2019-2020 г</w:t>
      </w:r>
      <w:r w:rsidR="00D13140">
        <w:rPr>
          <w:rFonts w:ascii="Times New Roman" w:hAnsi="Times New Roman" w:cs="Times New Roman"/>
          <w:sz w:val="24"/>
          <w:szCs w:val="24"/>
        </w:rPr>
        <w:t>.</w:t>
      </w:r>
    </w:p>
    <w:p w:rsidR="00D13140" w:rsidRPr="00C40C96" w:rsidRDefault="00843D0D" w:rsidP="00BA0EFC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внутреннего аудита кафедр, факультетов университета</w:t>
      </w:r>
      <w:r w:rsidR="00D13140">
        <w:rPr>
          <w:rFonts w:ascii="Times New Roman" w:hAnsi="Times New Roman" w:cs="Times New Roman"/>
          <w:sz w:val="24"/>
          <w:szCs w:val="24"/>
        </w:rPr>
        <w:t>.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0F2" w:rsidRPr="009A7991" w:rsidRDefault="00D13140" w:rsidP="009A799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991">
        <w:rPr>
          <w:rFonts w:ascii="Times New Roman" w:hAnsi="Times New Roman" w:cs="Times New Roman"/>
          <w:b/>
          <w:sz w:val="24"/>
          <w:szCs w:val="24"/>
        </w:rPr>
        <w:t>По первому вопросу слушали</w:t>
      </w:r>
      <w:r w:rsidRPr="009A7991">
        <w:rPr>
          <w:rFonts w:ascii="Times New Roman" w:hAnsi="Times New Roman" w:cs="Times New Roman"/>
          <w:sz w:val="24"/>
          <w:szCs w:val="24"/>
        </w:rPr>
        <w:t xml:space="preserve">: Зав. ОКО </w:t>
      </w:r>
      <w:proofErr w:type="spellStart"/>
      <w:r w:rsidRPr="009A7991">
        <w:rPr>
          <w:rFonts w:ascii="Times New Roman" w:hAnsi="Times New Roman" w:cs="Times New Roman"/>
          <w:sz w:val="24"/>
          <w:szCs w:val="24"/>
        </w:rPr>
        <w:t>Чимчикову</w:t>
      </w:r>
      <w:proofErr w:type="spellEnd"/>
      <w:r w:rsidRPr="009A7991">
        <w:rPr>
          <w:rFonts w:ascii="Times New Roman" w:hAnsi="Times New Roman" w:cs="Times New Roman"/>
          <w:sz w:val="24"/>
          <w:szCs w:val="24"/>
        </w:rPr>
        <w:t xml:space="preserve"> М.К. </w:t>
      </w:r>
    </w:p>
    <w:p w:rsidR="009A7991" w:rsidRDefault="009A7991" w:rsidP="009A79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991">
        <w:rPr>
          <w:rFonts w:ascii="Times New Roman" w:eastAsia="Times New Roman" w:hAnsi="Times New Roman" w:cs="Times New Roman"/>
          <w:color w:val="000000"/>
          <w:sz w:val="24"/>
          <w:szCs w:val="24"/>
        </w:rPr>
        <w:t>В  КГТУ продолжается  построение внутренней системы обеспечения качества, в основу которой положен процессно-ориентированный подход и управление этими процессами. В настоящее время ведется апробация  процессно-ориентированного подхода в деятельности университета,  корректировка «Руководства по качеству» и документирование процессов.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7991" w:rsidRDefault="009A7991" w:rsidP="009A79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Обновлена страничка ОКО на сайте КГТУ, где  размещены необходимые документы по системе качества и подготовке к аккредитации.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7991" w:rsidRDefault="009A7991" w:rsidP="009A79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991">
        <w:rPr>
          <w:rFonts w:ascii="Times New Roman" w:eastAsia="Times New Roman" w:hAnsi="Times New Roman" w:cs="Times New Roman"/>
          <w:sz w:val="24"/>
          <w:szCs w:val="24"/>
        </w:rPr>
        <w:t>В 2019-20 уч. году состоялось три заседания Совета по качеству, где заслушивались итоги экспертизы образовательных программ ВПО и СПО на соответствие лицензионным нормативам; итоги внутреннего аудита отделов, служб, филиалов университета; выполнение плана мероприятий по устранению замечаний внешних экспертных комиссий; вопросы организации и итоги рейтинга ППС и учебных структур; результаты социальных опросов выпускников, студентов (магистрантов);</w:t>
      </w:r>
      <w:proofErr w:type="gramEnd"/>
      <w:r w:rsidRPr="009A7991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отчетов по самооценке образовательных, проходивших аккредитацию в текущем учебном году.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7991" w:rsidRDefault="009A7991" w:rsidP="009A79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991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 подразделений университета вовлечены в систему обеспечения качества образования  КГТУ и  документирование процессов, их регулирующая  нормативная база войдет в реестр процессов с соответствующим оформлением, согласно требованиям «Управление документацией».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7991" w:rsidRDefault="009A7991" w:rsidP="009A79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A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роведенный анализ наличия соответствующих НПА по отделам, центрам и соответствие их процессам,  показал необходимость обновления НПА с учетом обеспечения качества  и доработки недостающих нормативных документов, которые были выявлены в период проведения  аудита отделов. Документирование процессов необходимо завершить к началу следующего учебного года. В настоящее время ОКО принимает участие в разработке и обновлении локальных документов по организации </w:t>
      </w:r>
      <w:r w:rsidRPr="009A79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образовательной деятельности с учетом обеспечения качества и внесенных изменений государственных образовательных стандартов.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7991" w:rsidRDefault="009A7991" w:rsidP="009A79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Внутренняя система качества включает ежегодную оценку мониторинга всех видов деятельности структурных подразделений, посредством разработанных  критериев оценки качества их работы,  прошедшие апробацию в 2019 г. в период проверки состояния деятельности ВШМ и реализации магистерских образовательных программ, филиалов КГТУ, аудита отделов, центров  и т.д.  </w:t>
      </w:r>
    </w:p>
    <w:p w:rsidR="009A7991" w:rsidRDefault="009A7991" w:rsidP="009A79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A7991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 организации и проведения внутреннего аудита структурных подразделений университета, проведение оценки качества работы кафедры и самооценки образовательных программ изложено в «Положении об аудите системы обеспечения качества в КГТУ», направленное также на подготовку к институциональной и программной аккредитации. Ведется апробация проведения процедуры самооценки по разработанным критериям на кафедрах «Менеджмент» и ТИЛП. Самооценка на институциональном уровне будет проведена ОКО до конца текущего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7991" w:rsidRDefault="009A7991" w:rsidP="009A79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991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Аудит проводился  в следующей последовательности: мониторинг аудиторного фонда всех корпусов, мест общественного пользования, общежитий; проведение опроса среди комендантов; аудит отделов, служб, департаментов, центров -  всего 33 структуры. Осуществлялся выезд в филиалы для проведения аудита и подготовки к аккредитации ОП.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7991" w:rsidRDefault="009A7991" w:rsidP="009A79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991">
        <w:rPr>
          <w:rFonts w:ascii="Times New Roman" w:hAnsi="Times New Roman" w:cs="Times New Roman"/>
          <w:sz w:val="24"/>
          <w:szCs w:val="24"/>
        </w:rPr>
        <w:t xml:space="preserve">Аудит  на соответствие институциональных процессов, процессов инфраструктуры и сервиса, обеспечения учебно-образовательными ресурсами, формирования ППС, учебного процесса проводился </w:t>
      </w:r>
      <w:proofErr w:type="gramStart"/>
      <w:r w:rsidRPr="009A7991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9A7991">
        <w:rPr>
          <w:rFonts w:ascii="Times New Roman" w:hAnsi="Times New Roman" w:cs="Times New Roman"/>
          <w:sz w:val="24"/>
          <w:szCs w:val="24"/>
        </w:rPr>
        <w:t xml:space="preserve"> утвержденного  графика аудиторской комиссией, в   соответствии с вопросником и   функциональной матрицей процессов. </w:t>
      </w:r>
      <w:r w:rsidRPr="009A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проведенных мероприятий составлены отчеты,  где дана оценка аудиторному фонду, качеству проведенных ремонтных работ, состоянию общежитий и точек питания,  результаты  докладывались на производственном совещании с руководством университета. Аудит структурных подразделений показал несоответствие по нормативным документам, повышению квалификации, руководителями недостаточно  ведется работа по обеспечению качества </w:t>
      </w:r>
      <w:proofErr w:type="gramStart"/>
      <w:r w:rsidRPr="009A799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A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вверенных им структурам, за исключением НТБ.  </w:t>
      </w:r>
    </w:p>
    <w:p w:rsidR="009A7991" w:rsidRDefault="009A7991" w:rsidP="009A79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филиалам отчеты рассматривались отдельно, осуществлен повторный контроль по устранению несоответствий.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7991" w:rsidRDefault="009A7991" w:rsidP="009A79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99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докладывались на Ректорском совете и Совете по качеству. Структурным подразделениям представлены отчеты с указанием несоответствий, замечаний и рекомендаций, которые должны были представить план мероприятий по их устранению. Необходимо провести повторный аудит на предмет устранения указанных несоответствий.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7991" w:rsidRPr="009A7991" w:rsidRDefault="009A7991" w:rsidP="009A79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99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Внутренний аудит учебных подразделений (кафедр) запланированный на текущий учебный год будет проведен дистанционно, посредством анализа отчетов по качеству деятельности кафедр с подтверждающей доказательной базы. Самоанализ кафедр будет первым этапом в подготовке их  к программной аккредитации.</w:t>
      </w:r>
    </w:p>
    <w:p w:rsidR="009A7991" w:rsidRPr="009A7991" w:rsidRDefault="009A7991" w:rsidP="009A799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3140" w:rsidRPr="00C40C96" w:rsidRDefault="00F745DB" w:rsidP="00D13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5DB">
        <w:rPr>
          <w:rFonts w:ascii="Times New Roman" w:hAnsi="Times New Roman" w:cs="Times New Roman"/>
          <w:b/>
          <w:sz w:val="24"/>
          <w:szCs w:val="24"/>
        </w:rPr>
        <w:t>2) По второму вопросу слушали</w:t>
      </w:r>
      <w:r>
        <w:rPr>
          <w:rFonts w:ascii="Times New Roman" w:hAnsi="Times New Roman" w:cs="Times New Roman"/>
          <w:sz w:val="24"/>
          <w:szCs w:val="24"/>
        </w:rPr>
        <w:t xml:space="preserve"> гл. специалиста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</w:t>
      </w:r>
    </w:p>
    <w:p w:rsidR="00843D0D" w:rsidRPr="00843D0D" w:rsidRDefault="00843D0D" w:rsidP="00843D0D">
      <w:pPr>
        <w:tabs>
          <w:tab w:val="center" w:pos="7639"/>
          <w:tab w:val="left" w:pos="11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внутренний аудит кафедр, факультетов университета согласно Положени</w:t>
      </w:r>
      <w:r w:rsidR="00D641E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об аудите процессов обеспечения качества </w:t>
      </w:r>
      <w:r w:rsidR="00D641EF">
        <w:rPr>
          <w:rFonts w:ascii="Times New Roman" w:hAnsi="Times New Roman" w:cs="Times New Roman"/>
          <w:sz w:val="24"/>
          <w:szCs w:val="24"/>
        </w:rPr>
        <w:t>образования в КГТУ по 8 н</w:t>
      </w:r>
      <w:r w:rsidRPr="00843D0D">
        <w:rPr>
          <w:rFonts w:ascii="Times New Roman" w:hAnsi="Times New Roman" w:cs="Times New Roman"/>
          <w:sz w:val="24"/>
          <w:szCs w:val="24"/>
        </w:rPr>
        <w:t>аправления</w:t>
      </w:r>
      <w:r w:rsidR="00D641EF">
        <w:rPr>
          <w:rFonts w:ascii="Times New Roman" w:hAnsi="Times New Roman" w:cs="Times New Roman"/>
          <w:sz w:val="24"/>
          <w:szCs w:val="24"/>
        </w:rPr>
        <w:t>м</w:t>
      </w:r>
      <w:r w:rsidRPr="00843D0D">
        <w:rPr>
          <w:rFonts w:ascii="Times New Roman" w:hAnsi="Times New Roman" w:cs="Times New Roman"/>
          <w:sz w:val="24"/>
          <w:szCs w:val="24"/>
        </w:rPr>
        <w:t xml:space="preserve"> системы управления качеством работы кафедры</w:t>
      </w:r>
      <w:r w:rsidR="00D641EF">
        <w:rPr>
          <w:rFonts w:ascii="Times New Roman" w:hAnsi="Times New Roman" w:cs="Times New Roman"/>
          <w:sz w:val="24"/>
          <w:szCs w:val="24"/>
        </w:rPr>
        <w:t xml:space="preserve">. Всеми структурными подразделениями подготовлен отчет о внутренней оценке качества работы </w:t>
      </w:r>
      <w:r w:rsidR="009A7991">
        <w:rPr>
          <w:rFonts w:ascii="Times New Roman" w:hAnsi="Times New Roman" w:cs="Times New Roman"/>
          <w:sz w:val="24"/>
          <w:szCs w:val="24"/>
        </w:rPr>
        <w:t xml:space="preserve">по </w:t>
      </w:r>
      <w:r w:rsidR="00D641EF">
        <w:rPr>
          <w:rFonts w:ascii="Times New Roman" w:hAnsi="Times New Roman" w:cs="Times New Roman"/>
          <w:sz w:val="24"/>
          <w:szCs w:val="24"/>
        </w:rPr>
        <w:t>53</w:t>
      </w:r>
      <w:r w:rsidR="009A7991">
        <w:rPr>
          <w:rFonts w:ascii="Times New Roman" w:hAnsi="Times New Roman" w:cs="Times New Roman"/>
          <w:sz w:val="24"/>
          <w:szCs w:val="24"/>
        </w:rPr>
        <w:t xml:space="preserve"> </w:t>
      </w:r>
      <w:r w:rsidR="00D641EF">
        <w:rPr>
          <w:rFonts w:ascii="Times New Roman" w:hAnsi="Times New Roman" w:cs="Times New Roman"/>
          <w:sz w:val="24"/>
          <w:szCs w:val="24"/>
        </w:rPr>
        <w:t>кафедр</w:t>
      </w:r>
      <w:r w:rsidR="009A7991">
        <w:rPr>
          <w:rFonts w:ascii="Times New Roman" w:hAnsi="Times New Roman" w:cs="Times New Roman"/>
          <w:sz w:val="24"/>
          <w:szCs w:val="24"/>
        </w:rPr>
        <w:t>ам</w:t>
      </w:r>
      <w:r w:rsidR="00D641EF">
        <w:rPr>
          <w:rFonts w:ascii="Times New Roman" w:hAnsi="Times New Roman" w:cs="Times New Roman"/>
          <w:sz w:val="24"/>
          <w:szCs w:val="24"/>
        </w:rPr>
        <w:t xml:space="preserve"> (факультета). Выявлены несоответствия и даны сроки по их устранению. </w:t>
      </w:r>
      <w:r w:rsidR="009A7991">
        <w:rPr>
          <w:rFonts w:ascii="Times New Roman" w:hAnsi="Times New Roman" w:cs="Times New Roman"/>
          <w:sz w:val="24"/>
          <w:szCs w:val="24"/>
        </w:rPr>
        <w:t>Отчеты прилагаются.</w:t>
      </w:r>
    </w:p>
    <w:p w:rsidR="009A30F2" w:rsidRPr="00843D0D" w:rsidRDefault="009A7991" w:rsidP="0084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2EDF" w:rsidRDefault="00832EDF" w:rsidP="00D131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EDF" w:rsidRDefault="00832EDF" w:rsidP="00D131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0F2" w:rsidRDefault="009A30F2" w:rsidP="00D131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0F2" w:rsidRDefault="009A30F2" w:rsidP="00D131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0F2" w:rsidRDefault="009A30F2" w:rsidP="00D131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140" w:rsidRDefault="00D13140" w:rsidP="00E65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4E6">
        <w:rPr>
          <w:rFonts w:ascii="Times New Roman" w:hAnsi="Times New Roman" w:cs="Times New Roman"/>
          <w:b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615C" w:rsidRPr="00A02861" w:rsidRDefault="00D3615C" w:rsidP="00D361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A02861">
        <w:rPr>
          <w:rFonts w:ascii="Times New Roman" w:hAnsi="Times New Roman" w:cs="Times New Roman"/>
          <w:sz w:val="24"/>
          <w:szCs w:val="24"/>
        </w:rPr>
        <w:t>1. О</w:t>
      </w:r>
      <w:r w:rsidRPr="00A02861">
        <w:rPr>
          <w:rFonts w:ascii="Times New Roman" w:hAnsi="Times New Roman" w:cs="Times New Roman"/>
          <w:sz w:val="24"/>
          <w:szCs w:val="24"/>
        </w:rPr>
        <w:t>бновить и доработать нормативные документы с учетом обеспечения качества  реализуемых процессов в вузе, а также  внесенных изменений в ГОС ВПО, СПО. До 1 сентября 2020 г.</w:t>
      </w:r>
    </w:p>
    <w:p w:rsidR="00D3615C" w:rsidRPr="00A02861" w:rsidRDefault="00D3615C" w:rsidP="00D361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A02861">
        <w:rPr>
          <w:rFonts w:ascii="Times New Roman" w:hAnsi="Times New Roman" w:cs="Times New Roman"/>
          <w:sz w:val="24"/>
          <w:szCs w:val="24"/>
          <w:lang w:val="ky-KG"/>
        </w:rPr>
        <w:t xml:space="preserve">2. </w:t>
      </w:r>
      <w:r w:rsidRPr="00A02861">
        <w:rPr>
          <w:rFonts w:ascii="Times New Roman" w:hAnsi="Times New Roman"/>
          <w:sz w:val="24"/>
          <w:szCs w:val="24"/>
          <w:lang w:val="ky-KG"/>
        </w:rPr>
        <w:t>А</w:t>
      </w:r>
      <w:r w:rsidRPr="00A02861">
        <w:rPr>
          <w:rFonts w:ascii="Times New Roman" w:hAnsi="Times New Roman"/>
          <w:sz w:val="24"/>
          <w:szCs w:val="24"/>
          <w:lang w:val="ky-KG"/>
        </w:rPr>
        <w:t>удиторный фонд, закрепленный за учебным подразделением, привести в соответствие с санитарно-гигиеническими нормами и требованиями пожарной безопасности, кабинеты и складские помещения очистить от захламления   до 1 сентября 2020 г.</w:t>
      </w:r>
    </w:p>
    <w:p w:rsidR="00D3615C" w:rsidRPr="00A02861" w:rsidRDefault="00D3615C" w:rsidP="00D36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61">
        <w:rPr>
          <w:rFonts w:ascii="Times New Roman" w:hAnsi="Times New Roman"/>
          <w:sz w:val="24"/>
          <w:szCs w:val="24"/>
          <w:lang w:val="ky-KG"/>
        </w:rPr>
        <w:t xml:space="preserve">3. </w:t>
      </w:r>
      <w:r w:rsidRPr="00A02861">
        <w:rPr>
          <w:rFonts w:ascii="Times New Roman" w:hAnsi="Times New Roman" w:cs="Times New Roman"/>
          <w:sz w:val="24"/>
          <w:szCs w:val="24"/>
        </w:rPr>
        <w:t>П</w:t>
      </w:r>
      <w:r w:rsidRPr="00A02861">
        <w:rPr>
          <w:rFonts w:ascii="Times New Roman" w:hAnsi="Times New Roman" w:cs="Times New Roman"/>
          <w:sz w:val="24"/>
          <w:szCs w:val="24"/>
        </w:rPr>
        <w:t xml:space="preserve">ровести мониторинг наличия соответствующих нормативно-правовых актов и других документов, отражающих деятельность вверенных структур и подготовить подразделения/отделы к институциональной аккредитации до 1 сентября 2020 г. </w:t>
      </w:r>
    </w:p>
    <w:p w:rsidR="00D3615C" w:rsidRPr="00A02861" w:rsidRDefault="00A02861" w:rsidP="00D36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861">
        <w:rPr>
          <w:rFonts w:ascii="Times New Roman" w:hAnsi="Times New Roman"/>
          <w:sz w:val="24"/>
          <w:szCs w:val="24"/>
        </w:rPr>
        <w:t xml:space="preserve">4. Всем учебным структурным подразделениям устранить все несоответствия до 10.09.2020 г. 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FC" w:rsidRDefault="00BA0EFC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C24" w:rsidRDefault="00E65C24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Джаманбев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140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D13140" w:rsidRPr="00112683" w:rsidRDefault="00D13140" w:rsidP="00D131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Ответственный секретарь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>М. К. Чимчикова</w:t>
      </w:r>
    </w:p>
    <w:p w:rsidR="0000007F" w:rsidRPr="00D13140" w:rsidRDefault="00A02861">
      <w:pPr>
        <w:rPr>
          <w:lang w:val="ky-KG"/>
        </w:rPr>
      </w:pPr>
      <w:bookmarkStart w:id="0" w:name="_GoBack"/>
      <w:bookmarkEnd w:id="0"/>
    </w:p>
    <w:sectPr w:rsidR="0000007F" w:rsidRPr="00D1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0A2"/>
    <w:multiLevelType w:val="hybridMultilevel"/>
    <w:tmpl w:val="EB0E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50CA"/>
    <w:multiLevelType w:val="hybridMultilevel"/>
    <w:tmpl w:val="9F865418"/>
    <w:lvl w:ilvl="0" w:tplc="A02427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698D"/>
    <w:multiLevelType w:val="hybridMultilevel"/>
    <w:tmpl w:val="03320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9187B"/>
    <w:multiLevelType w:val="hybridMultilevel"/>
    <w:tmpl w:val="B49E801A"/>
    <w:lvl w:ilvl="0" w:tplc="F9BEB6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2AD4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A0F1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EFC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2C07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612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965E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0FF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4C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E5184"/>
    <w:multiLevelType w:val="hybridMultilevel"/>
    <w:tmpl w:val="F8D6E818"/>
    <w:lvl w:ilvl="0" w:tplc="920684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6EBB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182F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A2E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A9A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3833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258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E10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D84C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93F46"/>
    <w:multiLevelType w:val="hybridMultilevel"/>
    <w:tmpl w:val="8A8C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718C1"/>
    <w:multiLevelType w:val="hybridMultilevel"/>
    <w:tmpl w:val="AFFC093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E1839E6"/>
    <w:multiLevelType w:val="hybridMultilevel"/>
    <w:tmpl w:val="003C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246D"/>
    <w:multiLevelType w:val="hybridMultilevel"/>
    <w:tmpl w:val="26F4BF82"/>
    <w:lvl w:ilvl="0" w:tplc="6C5C8A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E20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A05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5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0E53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2EB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29E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529C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099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87559"/>
    <w:multiLevelType w:val="hybridMultilevel"/>
    <w:tmpl w:val="F8C6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34D89"/>
    <w:multiLevelType w:val="hybridMultilevel"/>
    <w:tmpl w:val="2CEC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C0E9E"/>
    <w:multiLevelType w:val="hybridMultilevel"/>
    <w:tmpl w:val="0B7AA8FC"/>
    <w:lvl w:ilvl="0" w:tplc="7A3CEF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05D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1EEF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4A0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187B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32F9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E8BC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B2B7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E295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B71EDB"/>
    <w:multiLevelType w:val="hybridMultilevel"/>
    <w:tmpl w:val="2854677C"/>
    <w:lvl w:ilvl="0" w:tplc="049061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653FC"/>
    <w:multiLevelType w:val="hybridMultilevel"/>
    <w:tmpl w:val="B030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A251F"/>
    <w:multiLevelType w:val="hybridMultilevel"/>
    <w:tmpl w:val="9A588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C424B"/>
    <w:multiLevelType w:val="hybridMultilevel"/>
    <w:tmpl w:val="C34CE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3E72AF"/>
    <w:multiLevelType w:val="hybridMultilevel"/>
    <w:tmpl w:val="EBB8A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32822"/>
    <w:multiLevelType w:val="hybridMultilevel"/>
    <w:tmpl w:val="EBC6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9506F"/>
    <w:multiLevelType w:val="hybridMultilevel"/>
    <w:tmpl w:val="95EC27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C64F8"/>
    <w:multiLevelType w:val="hybridMultilevel"/>
    <w:tmpl w:val="2870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C1890"/>
    <w:multiLevelType w:val="hybridMultilevel"/>
    <w:tmpl w:val="E446D37E"/>
    <w:lvl w:ilvl="0" w:tplc="13F2AB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ECB1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691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641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EC7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8EE1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033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25D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08B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1E600D"/>
    <w:multiLevelType w:val="hybridMultilevel"/>
    <w:tmpl w:val="25FC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73792"/>
    <w:multiLevelType w:val="hybridMultilevel"/>
    <w:tmpl w:val="166EB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22395"/>
    <w:multiLevelType w:val="hybridMultilevel"/>
    <w:tmpl w:val="650868B4"/>
    <w:lvl w:ilvl="0" w:tplc="62D637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AEE4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4AC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A52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462F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486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04B6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FCA9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F26E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98730C"/>
    <w:multiLevelType w:val="hybridMultilevel"/>
    <w:tmpl w:val="89A6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96AAE"/>
    <w:multiLevelType w:val="hybridMultilevel"/>
    <w:tmpl w:val="EA4607BA"/>
    <w:lvl w:ilvl="0" w:tplc="D1B807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3818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C0D8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0DD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9A0E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5EAD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ECC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2EB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8C0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865893"/>
    <w:multiLevelType w:val="hybridMultilevel"/>
    <w:tmpl w:val="A69E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276ED"/>
    <w:multiLevelType w:val="hybridMultilevel"/>
    <w:tmpl w:val="D6E2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826C7"/>
    <w:multiLevelType w:val="hybridMultilevel"/>
    <w:tmpl w:val="9D22AD26"/>
    <w:lvl w:ilvl="0" w:tplc="1262B9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46B6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422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EB2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3CCE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87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4463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AE9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5C2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EF4122"/>
    <w:multiLevelType w:val="hybridMultilevel"/>
    <w:tmpl w:val="D3BEA78E"/>
    <w:lvl w:ilvl="0" w:tplc="7896A0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C2F9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FEC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85D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1E40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FEC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AD6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3051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6"/>
  </w:num>
  <w:num w:numId="4">
    <w:abstractNumId w:val="21"/>
  </w:num>
  <w:num w:numId="5">
    <w:abstractNumId w:val="16"/>
  </w:num>
  <w:num w:numId="6">
    <w:abstractNumId w:val="13"/>
  </w:num>
  <w:num w:numId="7">
    <w:abstractNumId w:val="1"/>
  </w:num>
  <w:num w:numId="8">
    <w:abstractNumId w:val="19"/>
  </w:num>
  <w:num w:numId="9">
    <w:abstractNumId w:val="10"/>
  </w:num>
  <w:num w:numId="10">
    <w:abstractNumId w:val="17"/>
  </w:num>
  <w:num w:numId="11">
    <w:abstractNumId w:val="27"/>
  </w:num>
  <w:num w:numId="12">
    <w:abstractNumId w:val="29"/>
  </w:num>
  <w:num w:numId="13">
    <w:abstractNumId w:val="28"/>
  </w:num>
  <w:num w:numId="14">
    <w:abstractNumId w:val="5"/>
  </w:num>
  <w:num w:numId="15">
    <w:abstractNumId w:val="8"/>
  </w:num>
  <w:num w:numId="16">
    <w:abstractNumId w:val="11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7"/>
  </w:num>
  <w:num w:numId="22">
    <w:abstractNumId w:val="25"/>
  </w:num>
  <w:num w:numId="23">
    <w:abstractNumId w:val="20"/>
  </w:num>
  <w:num w:numId="24">
    <w:abstractNumId w:val="3"/>
  </w:num>
  <w:num w:numId="25">
    <w:abstractNumId w:val="23"/>
  </w:num>
  <w:num w:numId="26">
    <w:abstractNumId w:val="22"/>
  </w:num>
  <w:num w:numId="27">
    <w:abstractNumId w:val="9"/>
  </w:num>
  <w:num w:numId="28">
    <w:abstractNumId w:val="12"/>
  </w:num>
  <w:num w:numId="29">
    <w:abstractNumId w:val="1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40"/>
    <w:rsid w:val="00743FF5"/>
    <w:rsid w:val="007D5F38"/>
    <w:rsid w:val="00832EDF"/>
    <w:rsid w:val="00843D0D"/>
    <w:rsid w:val="008D6DA6"/>
    <w:rsid w:val="009A30F2"/>
    <w:rsid w:val="009A7991"/>
    <w:rsid w:val="00A02861"/>
    <w:rsid w:val="00AB1812"/>
    <w:rsid w:val="00BA0EFC"/>
    <w:rsid w:val="00CB1B4B"/>
    <w:rsid w:val="00D0283B"/>
    <w:rsid w:val="00D13140"/>
    <w:rsid w:val="00D3615C"/>
    <w:rsid w:val="00D641EF"/>
    <w:rsid w:val="00E65C24"/>
    <w:rsid w:val="00F745DB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314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1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D36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314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1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D3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9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0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6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8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1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8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9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4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60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1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3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13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0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cp:lastPrinted>2020-03-02T04:32:00Z</cp:lastPrinted>
  <dcterms:created xsi:type="dcterms:W3CDTF">2020-03-02T01:14:00Z</dcterms:created>
  <dcterms:modified xsi:type="dcterms:W3CDTF">2020-12-16T04:49:00Z</dcterms:modified>
</cp:coreProperties>
</file>