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40" w:rsidRPr="007F7073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73">
        <w:rPr>
          <w:rFonts w:ascii="Times New Roman" w:hAnsi="Times New Roman" w:cs="Times New Roman"/>
          <w:sz w:val="24"/>
          <w:szCs w:val="24"/>
        </w:rPr>
        <w:t>КЫРГЫЗСКИЙ ГОСУДАРСТВЕННЫЙ ТЕХНИЧЕСКИЙ УНИВЕРСИТЕТ</w:t>
      </w:r>
    </w:p>
    <w:p w:rsidR="00D13140" w:rsidRPr="007F7073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73">
        <w:rPr>
          <w:rFonts w:ascii="Times New Roman" w:hAnsi="Times New Roman" w:cs="Times New Roman"/>
          <w:sz w:val="24"/>
          <w:szCs w:val="24"/>
        </w:rPr>
        <w:t xml:space="preserve">Им. И. </w:t>
      </w:r>
      <w:proofErr w:type="spellStart"/>
      <w:r w:rsidRPr="007F7073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</w:p>
    <w:p w:rsidR="00D13140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140" w:rsidRPr="00B44478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78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13140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по качеству</w:t>
      </w:r>
    </w:p>
    <w:p w:rsidR="00D13140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47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5C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.10.2019 г.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47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16.00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47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МАЗ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Дж.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– члены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качеству:</w:t>
      </w:r>
    </w:p>
    <w:p w:rsidR="00D13140" w:rsidRDefault="00D13140" w:rsidP="00D13140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Бекбоев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Таштобаева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Б.Э,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Сыдыков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Маткеримов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Т.Ы.,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Джунушалиева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Т.Ш., Кадыров Ч.А.,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Усупходжоева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Турусбекова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Н.К.,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Бексултанов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Суюмбаева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Мусаева А.К.,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Борукеев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Т.С., Кабаева Г.Д.,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Каримов Б.Т., Курманова Н.М., 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A08"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40" w:rsidRDefault="00D13140" w:rsidP="00D13140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предварительной </w:t>
      </w:r>
      <w:r w:rsidRPr="0080758B">
        <w:rPr>
          <w:rFonts w:ascii="Times New Roman" w:hAnsi="Times New Roman" w:cs="Times New Roman"/>
          <w:sz w:val="24"/>
          <w:szCs w:val="24"/>
        </w:rPr>
        <w:t xml:space="preserve"> экспертизы основных профессиона</w:t>
      </w:r>
      <w:r>
        <w:rPr>
          <w:rFonts w:ascii="Times New Roman" w:hAnsi="Times New Roman" w:cs="Times New Roman"/>
          <w:sz w:val="24"/>
          <w:szCs w:val="24"/>
        </w:rPr>
        <w:t>льных образовательных программ ВПО и СПО  на соответствие лицензионным нормативам.</w:t>
      </w:r>
    </w:p>
    <w:p w:rsidR="00D13140" w:rsidRDefault="00832EDF" w:rsidP="00D13140">
      <w:pPr>
        <w:pStyle w:val="a3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BA0EFC">
        <w:rPr>
          <w:rFonts w:ascii="Times New Roman" w:hAnsi="Times New Roman" w:cs="Times New Roman"/>
          <w:sz w:val="24"/>
          <w:szCs w:val="24"/>
        </w:rPr>
        <w:t xml:space="preserve">«Опросного листа» </w:t>
      </w:r>
      <w:r w:rsidR="00D13140" w:rsidRPr="0080758B">
        <w:rPr>
          <w:rFonts w:ascii="Times New Roman" w:hAnsi="Times New Roman" w:cs="Times New Roman"/>
          <w:sz w:val="24"/>
          <w:szCs w:val="24"/>
        </w:rPr>
        <w:t xml:space="preserve"> внутреннего аудита </w:t>
      </w:r>
      <w:r w:rsidR="00BA0EFC">
        <w:rPr>
          <w:rFonts w:ascii="Times New Roman" w:hAnsi="Times New Roman" w:cs="Times New Roman"/>
          <w:sz w:val="24"/>
          <w:szCs w:val="24"/>
        </w:rPr>
        <w:t xml:space="preserve">отделов, служб, центров  </w:t>
      </w:r>
      <w:r w:rsidR="00D13140" w:rsidRPr="0080758B">
        <w:rPr>
          <w:rFonts w:ascii="Times New Roman" w:hAnsi="Times New Roman" w:cs="Times New Roman"/>
          <w:sz w:val="24"/>
          <w:szCs w:val="24"/>
        </w:rPr>
        <w:t xml:space="preserve">на 2019-2020 уч. </w:t>
      </w:r>
      <w:r w:rsidR="00D13140">
        <w:rPr>
          <w:rFonts w:ascii="Times New Roman" w:hAnsi="Times New Roman" w:cs="Times New Roman"/>
          <w:sz w:val="24"/>
          <w:szCs w:val="24"/>
        </w:rPr>
        <w:t>г</w:t>
      </w:r>
      <w:r w:rsidR="00D13140" w:rsidRPr="0080758B">
        <w:rPr>
          <w:rFonts w:ascii="Times New Roman" w:hAnsi="Times New Roman" w:cs="Times New Roman"/>
          <w:sz w:val="24"/>
          <w:szCs w:val="24"/>
        </w:rPr>
        <w:t>.</w:t>
      </w:r>
    </w:p>
    <w:p w:rsidR="00D13140" w:rsidRPr="00C40C96" w:rsidRDefault="00D13140" w:rsidP="00BA0EF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социального опроса </w:t>
      </w:r>
      <w:r w:rsidR="00BA0EFC">
        <w:rPr>
          <w:rFonts w:ascii="Times New Roman" w:hAnsi="Times New Roman" w:cs="Times New Roman"/>
          <w:sz w:val="24"/>
          <w:szCs w:val="24"/>
        </w:rPr>
        <w:t xml:space="preserve">студентов Политехнического колледжа КГТУ </w:t>
      </w:r>
      <w:r>
        <w:rPr>
          <w:rFonts w:ascii="Times New Roman" w:hAnsi="Times New Roman" w:cs="Times New Roman"/>
          <w:sz w:val="24"/>
          <w:szCs w:val="24"/>
        </w:rPr>
        <w:t>«Преподаватель глазами студентов» за весенний семестр 2018-2019 учебного года.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40" w:rsidRDefault="00D13140" w:rsidP="00D1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По первому вопросу с</w:t>
      </w:r>
      <w:r w:rsidRPr="004D44E6">
        <w:rPr>
          <w:rFonts w:ascii="Times New Roman" w:hAnsi="Times New Roman" w:cs="Times New Roman"/>
          <w:b/>
          <w:sz w:val="24"/>
          <w:szCs w:val="24"/>
        </w:rPr>
        <w:t>лушали</w:t>
      </w:r>
      <w:r>
        <w:rPr>
          <w:rFonts w:ascii="Times New Roman" w:hAnsi="Times New Roman" w:cs="Times New Roman"/>
          <w:sz w:val="24"/>
          <w:szCs w:val="24"/>
        </w:rPr>
        <w:t xml:space="preserve">: Зав. ОКО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Чимчикову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о соответствии образовательных программ ВПО и СПО, реализуемых в структурных подразделениях КГТУ.</w:t>
      </w:r>
    </w:p>
    <w:p w:rsidR="00D13140" w:rsidRPr="00D13140" w:rsidRDefault="00D13140" w:rsidP="00D1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140">
        <w:rPr>
          <w:rFonts w:ascii="Times New Roman" w:hAnsi="Times New Roman" w:cs="Times New Roman"/>
          <w:sz w:val="24"/>
          <w:szCs w:val="24"/>
          <w:lang w:val="ky-KG"/>
        </w:rPr>
        <w:t xml:space="preserve">В 2019 году КГТУ получил лицензию нового образца: </w:t>
      </w:r>
      <w:r w:rsidRPr="00D13140">
        <w:rPr>
          <w:rFonts w:ascii="Times New Roman" w:hAnsi="Times New Roman" w:cs="Times New Roman"/>
          <w:sz w:val="24"/>
          <w:szCs w:val="24"/>
        </w:rPr>
        <w:t>выдана - 26.07.19 г., бессрочная</w:t>
      </w:r>
      <w:r w:rsidRPr="00D13140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FF6584" w:rsidRPr="00D13140" w:rsidRDefault="00D0283B" w:rsidP="00D131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  <w:lang w:val="ky-KG"/>
        </w:rPr>
        <w:t xml:space="preserve">КГТУ (головной вуз): </w:t>
      </w:r>
    </w:p>
    <w:p w:rsidR="00D13140" w:rsidRPr="00D13140" w:rsidRDefault="00D13140" w:rsidP="00D1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Pr="00D13140">
        <w:rPr>
          <w:rFonts w:ascii="Times New Roman" w:hAnsi="Times New Roman" w:cs="Times New Roman"/>
          <w:sz w:val="24"/>
          <w:szCs w:val="24"/>
        </w:rPr>
        <w:t xml:space="preserve">ВПО -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>190004242 (</w:t>
      </w:r>
      <w:r w:rsidRPr="00D13140">
        <w:rPr>
          <w:rFonts w:ascii="Times New Roman" w:hAnsi="Times New Roman" w:cs="Times New Roman"/>
          <w:sz w:val="24"/>
          <w:szCs w:val="24"/>
          <w:lang w:val="ky-KG"/>
        </w:rPr>
        <w:t>44 направлениям бакалавриата, 4 специальностям</w:t>
      </w:r>
      <w:r w:rsidRPr="00D13140">
        <w:rPr>
          <w:rFonts w:ascii="Times New Roman" w:hAnsi="Times New Roman" w:cs="Times New Roman"/>
          <w:sz w:val="24"/>
          <w:szCs w:val="24"/>
        </w:rPr>
        <w:t>, 33 направлениям магистратуры);</w:t>
      </w:r>
    </w:p>
    <w:p w:rsidR="00D13140" w:rsidRPr="00D13140" w:rsidRDefault="00D13140" w:rsidP="00D1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</w:rPr>
        <w:t xml:space="preserve">- ДПО –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>190004340 (по 20 курсам).</w:t>
      </w:r>
    </w:p>
    <w:p w:rsidR="00FF6584" w:rsidRPr="00D13140" w:rsidRDefault="00D0283B" w:rsidP="00D131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Политехнический колледж</w:t>
      </w:r>
      <w:r w:rsidRPr="00D13140">
        <w:rPr>
          <w:rFonts w:ascii="Times New Roman" w:hAnsi="Times New Roman" w:cs="Times New Roman"/>
          <w:sz w:val="24"/>
          <w:szCs w:val="24"/>
        </w:rPr>
        <w:t xml:space="preserve"> -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 xml:space="preserve">190004304 (по 13 специальностям СПО) </w:t>
      </w:r>
    </w:p>
    <w:p w:rsidR="00FF6584" w:rsidRPr="00D13140" w:rsidRDefault="00D0283B" w:rsidP="00D13140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Филиал г. </w:t>
      </w:r>
      <w:proofErr w:type="spellStart"/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Токмок</w:t>
      </w:r>
      <w:proofErr w:type="spellEnd"/>
      <w:r w:rsidRPr="00D13140">
        <w:rPr>
          <w:rFonts w:ascii="Times New Roman" w:hAnsi="Times New Roman" w:cs="Times New Roman"/>
          <w:sz w:val="24"/>
          <w:szCs w:val="24"/>
        </w:rPr>
        <w:t xml:space="preserve">: ВПО -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 xml:space="preserve">190004251 (по 7 направлениям бакалавриата); СПО -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>190004204 (по 5 специальностям).</w:t>
      </w:r>
    </w:p>
    <w:p w:rsidR="00FF6584" w:rsidRPr="00D13140" w:rsidRDefault="00D0283B" w:rsidP="00D13140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Филиал г. Кара-Куль</w:t>
      </w:r>
      <w:r w:rsidRPr="00D13140">
        <w:rPr>
          <w:rFonts w:ascii="Times New Roman" w:hAnsi="Times New Roman" w:cs="Times New Roman"/>
          <w:sz w:val="24"/>
          <w:szCs w:val="24"/>
        </w:rPr>
        <w:t xml:space="preserve">: ВПО -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 xml:space="preserve">190004277 (по 3 направлениям бакалавриата); СПО -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>190004331 (по 7 специальностям).</w:t>
      </w:r>
    </w:p>
    <w:p w:rsidR="00FF6584" w:rsidRPr="00D13140" w:rsidRDefault="00D0283B" w:rsidP="00D13140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Филиал г. Кара-Балта</w:t>
      </w:r>
      <w:proofErr w:type="gramStart"/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131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13140">
        <w:rPr>
          <w:rFonts w:ascii="Times New Roman" w:hAnsi="Times New Roman" w:cs="Times New Roman"/>
          <w:sz w:val="24"/>
          <w:szCs w:val="24"/>
        </w:rPr>
        <w:t xml:space="preserve"> ВПО -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 xml:space="preserve">190004260 (по 5 направлениям бакалавриата); СПО -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>190004322 (по 8 специальностям).</w:t>
      </w:r>
    </w:p>
    <w:p w:rsidR="00FF6584" w:rsidRPr="00D13140" w:rsidRDefault="00D0283B" w:rsidP="00D13140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Филиал г. Кызыл-Кия:</w:t>
      </w:r>
      <w:r w:rsidRPr="00D13140">
        <w:rPr>
          <w:rFonts w:ascii="Times New Roman" w:hAnsi="Times New Roman" w:cs="Times New Roman"/>
          <w:sz w:val="24"/>
          <w:szCs w:val="24"/>
        </w:rPr>
        <w:t xml:space="preserve"> ВПО - </w:t>
      </w:r>
      <w:r w:rsidRPr="00D13140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D13140">
        <w:rPr>
          <w:rFonts w:ascii="Times New Roman" w:hAnsi="Times New Roman" w:cs="Times New Roman"/>
          <w:sz w:val="24"/>
          <w:szCs w:val="24"/>
        </w:rPr>
        <w:t>190004289 (по 8 направлениям бакалавриата и 2 специальностям).</w:t>
      </w:r>
    </w:p>
    <w:p w:rsidR="00D13140" w:rsidRPr="00D13140" w:rsidRDefault="00D13140" w:rsidP="00D13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  <w:lang w:val="ky-KG"/>
        </w:rPr>
        <w:t xml:space="preserve">В КГТУ имеются лицензии по 44 направлениям </w:t>
      </w:r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  <w:lang w:val="ky-KG"/>
        </w:rPr>
        <w:t>бакалавриата</w:t>
      </w:r>
      <w:r w:rsidRPr="00D13140">
        <w:rPr>
          <w:rFonts w:ascii="Times New Roman" w:hAnsi="Times New Roman" w:cs="Times New Roman"/>
          <w:sz w:val="24"/>
          <w:szCs w:val="24"/>
          <w:lang w:val="ky-KG"/>
        </w:rPr>
        <w:t>, реализуются 41 образовательная программа. По 3 образовательным программам бакалавриата конгтингент студентов отсутствует:</w:t>
      </w:r>
    </w:p>
    <w:p w:rsidR="00FF6584" w:rsidRPr="00D13140" w:rsidRDefault="00D0283B" w:rsidP="00D13140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  <w:lang w:val="ky-KG"/>
        </w:rPr>
        <w:t>550500 “</w:t>
      </w:r>
      <w:r w:rsidRPr="00D13140">
        <w:rPr>
          <w:rFonts w:ascii="Times New Roman" w:hAnsi="Times New Roman" w:cs="Times New Roman"/>
          <w:sz w:val="24"/>
          <w:szCs w:val="24"/>
        </w:rPr>
        <w:t xml:space="preserve">Технологическое образование»; </w:t>
      </w:r>
    </w:p>
    <w:p w:rsidR="00FF6584" w:rsidRPr="00D13140" w:rsidRDefault="00D0283B" w:rsidP="00D13140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</w:rPr>
        <w:t>720100 «Химическая технология»;</w:t>
      </w:r>
    </w:p>
    <w:p w:rsidR="00FF6584" w:rsidRPr="00D13140" w:rsidRDefault="00D0283B" w:rsidP="00D13140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  <w:lang w:val="ky-KG"/>
        </w:rPr>
        <w:lastRenderedPageBreak/>
        <w:t>Индивидуальный учебный план “</w:t>
      </w:r>
      <w:r w:rsidR="00D13140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D13140">
        <w:rPr>
          <w:rFonts w:ascii="Times New Roman" w:hAnsi="Times New Roman" w:cs="Times New Roman"/>
          <w:sz w:val="24"/>
          <w:szCs w:val="24"/>
          <w:lang w:val="ky-KG"/>
        </w:rPr>
        <w:t>оммуникации и средства массовой информации”.</w:t>
      </w:r>
    </w:p>
    <w:p w:rsidR="00D13140" w:rsidRPr="00D13140" w:rsidRDefault="00D13140" w:rsidP="00D13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  <w:lang w:val="ky-KG"/>
        </w:rPr>
        <w:t xml:space="preserve">Имеются лицензии по 4 </w:t>
      </w:r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  <w:lang w:val="ky-KG"/>
        </w:rPr>
        <w:t>специальностям</w:t>
      </w:r>
      <w:r w:rsidRPr="00D13140">
        <w:rPr>
          <w:rFonts w:ascii="Times New Roman" w:hAnsi="Times New Roman" w:cs="Times New Roman"/>
          <w:sz w:val="24"/>
          <w:szCs w:val="24"/>
          <w:lang w:val="ky-KG"/>
        </w:rPr>
        <w:t xml:space="preserve"> ВПО, реализуются 2 образовательные программы. По 2 образовательным программам специалитета конгтингент студентов отсутствует:</w:t>
      </w:r>
    </w:p>
    <w:p w:rsidR="00FF6584" w:rsidRPr="00D13140" w:rsidRDefault="00D0283B" w:rsidP="00D1314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  <w:lang w:val="ky-KG"/>
        </w:rPr>
        <w:t>750001 “</w:t>
      </w:r>
      <w:r w:rsidRPr="00D13140">
        <w:rPr>
          <w:rFonts w:ascii="Times New Roman" w:hAnsi="Times New Roman" w:cs="Times New Roman"/>
          <w:sz w:val="24"/>
          <w:szCs w:val="24"/>
        </w:rPr>
        <w:t xml:space="preserve">Подвижной состав железных дорог»; </w:t>
      </w:r>
    </w:p>
    <w:p w:rsidR="00FF6584" w:rsidRPr="00D13140" w:rsidRDefault="00D0283B" w:rsidP="00D1314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</w:rPr>
        <w:t>760001 «Пожарная безопасность».</w:t>
      </w:r>
    </w:p>
    <w:p w:rsidR="00D13140" w:rsidRPr="00D13140" w:rsidRDefault="00D13140" w:rsidP="00D13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</w:rPr>
        <w:t xml:space="preserve">Имеется лицензия по 33 направлениям </w:t>
      </w:r>
      <w:r w:rsidRPr="00D13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магистратуры</w:t>
      </w:r>
      <w:r w:rsidRPr="00D13140">
        <w:rPr>
          <w:rFonts w:ascii="Times New Roman" w:hAnsi="Times New Roman" w:cs="Times New Roman"/>
          <w:sz w:val="24"/>
          <w:szCs w:val="24"/>
        </w:rPr>
        <w:t>, реализуется 30 образовательных программ. По трем направлениям контингент студентов отсутствует:</w:t>
      </w:r>
    </w:p>
    <w:p w:rsidR="00FF6584" w:rsidRPr="00D13140" w:rsidRDefault="00D0283B" w:rsidP="00D1314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</w:rPr>
        <w:t>740600 Технология полиграфического и упаковочного производства;</w:t>
      </w:r>
    </w:p>
    <w:p w:rsidR="00FF6584" w:rsidRPr="00D13140" w:rsidRDefault="00D0283B" w:rsidP="00D1314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</w:rPr>
        <w:t>570700 Искусство костюма и текстиля;</w:t>
      </w:r>
    </w:p>
    <w:p w:rsidR="00FF6584" w:rsidRPr="00D13140" w:rsidRDefault="00D0283B" w:rsidP="00D1314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</w:rPr>
        <w:t>580500 Бизнес-информатика.</w:t>
      </w:r>
    </w:p>
    <w:p w:rsidR="00D13140" w:rsidRDefault="00D13140" w:rsidP="00D131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экспертизы образовательных программ на соответствие лицензионным нормативам</w:t>
      </w:r>
      <w:r w:rsidR="009A30F2">
        <w:rPr>
          <w:rFonts w:ascii="Times New Roman" w:hAnsi="Times New Roman" w:cs="Times New Roman"/>
          <w:sz w:val="24"/>
          <w:szCs w:val="24"/>
        </w:rPr>
        <w:t xml:space="preserve"> показали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3140" w:rsidRDefault="00D13140" w:rsidP="00D13140">
      <w:pPr>
        <w:pStyle w:val="a3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</w:rPr>
        <w:t>По кадровому обеспечению в цикле ГСЭ</w:t>
      </w:r>
      <w:r>
        <w:rPr>
          <w:rFonts w:ascii="Times New Roman" w:hAnsi="Times New Roman" w:cs="Times New Roman"/>
          <w:sz w:val="24"/>
          <w:szCs w:val="24"/>
        </w:rPr>
        <w:t xml:space="preserve"> и МЕН</w:t>
      </w:r>
      <w:r w:rsidRPr="00D13140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gramStart"/>
      <w:r w:rsidRPr="00D13140">
        <w:rPr>
          <w:rFonts w:ascii="Times New Roman" w:hAnsi="Times New Roman" w:cs="Times New Roman"/>
          <w:sz w:val="24"/>
          <w:szCs w:val="24"/>
        </w:rPr>
        <w:t>не соответствия</w:t>
      </w:r>
      <w:proofErr w:type="gramEnd"/>
      <w:r w:rsidRPr="00D13140">
        <w:rPr>
          <w:rFonts w:ascii="Times New Roman" w:hAnsi="Times New Roman" w:cs="Times New Roman"/>
          <w:sz w:val="24"/>
          <w:szCs w:val="24"/>
        </w:rPr>
        <w:t xml:space="preserve"> лицензионным требованиям по направлениям ВПО, реализуемых в Филиалах в г. Кара-Балта, г. Кара-Куль, г. Кызыл-Кия. </w:t>
      </w:r>
    </w:p>
    <w:p w:rsidR="00FF6584" w:rsidRPr="00D13140" w:rsidRDefault="00D0283B" w:rsidP="00D1314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140">
        <w:rPr>
          <w:rFonts w:ascii="Times New Roman" w:hAnsi="Times New Roman" w:cs="Times New Roman"/>
          <w:sz w:val="24"/>
          <w:szCs w:val="24"/>
        </w:rPr>
        <w:t>В свидетельстве о регистрации Филиала в г. Кара-Балта ошибка в адресе.</w:t>
      </w:r>
    </w:p>
    <w:p w:rsidR="00FF6584" w:rsidRPr="00D13140" w:rsidRDefault="00D13140" w:rsidP="00D13140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D0283B" w:rsidRPr="00D13140">
        <w:rPr>
          <w:rFonts w:ascii="Times New Roman" w:hAnsi="Times New Roman" w:cs="Times New Roman"/>
          <w:sz w:val="24"/>
          <w:szCs w:val="24"/>
          <w:lang w:val="ky-KG"/>
        </w:rPr>
        <w:t>атериально-техническ</w:t>
      </w:r>
      <w:r>
        <w:rPr>
          <w:rFonts w:ascii="Times New Roman" w:hAnsi="Times New Roman" w:cs="Times New Roman"/>
          <w:sz w:val="24"/>
          <w:szCs w:val="24"/>
          <w:lang w:val="ky-KG"/>
        </w:rPr>
        <w:t>ая</w:t>
      </w:r>
      <w:r w:rsidR="00D0283B" w:rsidRPr="00D13140">
        <w:rPr>
          <w:rFonts w:ascii="Times New Roman" w:hAnsi="Times New Roman" w:cs="Times New Roman"/>
          <w:sz w:val="24"/>
          <w:szCs w:val="24"/>
          <w:lang w:val="ky-KG"/>
        </w:rPr>
        <w:t xml:space="preserve"> баз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 в филиале в г. Кара-Балта не в полной мере  соответствует </w:t>
      </w:r>
      <w:r w:rsidR="00D0283B" w:rsidRPr="00D13140">
        <w:rPr>
          <w:rFonts w:ascii="Times New Roman" w:hAnsi="Times New Roman" w:cs="Times New Roman"/>
          <w:sz w:val="24"/>
          <w:szCs w:val="24"/>
          <w:lang w:val="ky-KG"/>
        </w:rPr>
        <w:t xml:space="preserve"> требованиями реализации образовательных программ ВПО иСПО.</w:t>
      </w:r>
    </w:p>
    <w:p w:rsidR="00FF6584" w:rsidRPr="009A30F2" w:rsidRDefault="00D13140" w:rsidP="00D13140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D0283B" w:rsidRPr="00D13140">
        <w:rPr>
          <w:rFonts w:ascii="Times New Roman" w:hAnsi="Times New Roman" w:cs="Times New Roman"/>
          <w:sz w:val="24"/>
          <w:szCs w:val="24"/>
          <w:lang w:val="ky-KG"/>
        </w:rPr>
        <w:t xml:space="preserve">иблиотечный фонд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в филиалах г. Кара-Балта и </w:t>
      </w:r>
      <w:r w:rsidR="00D0283B" w:rsidRPr="00D13140">
        <w:rPr>
          <w:rFonts w:ascii="Times New Roman" w:hAnsi="Times New Roman" w:cs="Times New Roman"/>
          <w:sz w:val="24"/>
          <w:szCs w:val="24"/>
          <w:lang w:val="ky-KG"/>
        </w:rPr>
        <w:t>учебной литературой новейшими изданиями по образовательным программам.</w:t>
      </w:r>
    </w:p>
    <w:p w:rsidR="009A30F2" w:rsidRPr="00D13140" w:rsidRDefault="009A30F2" w:rsidP="00D13140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малочисленных групп.</w:t>
      </w:r>
    </w:p>
    <w:p w:rsidR="00D13140" w:rsidRPr="00C40C96" w:rsidRDefault="00F745DB" w:rsidP="00D1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DB">
        <w:rPr>
          <w:rFonts w:ascii="Times New Roman" w:hAnsi="Times New Roman" w:cs="Times New Roman"/>
          <w:b/>
          <w:sz w:val="24"/>
          <w:szCs w:val="24"/>
        </w:rPr>
        <w:t>2) 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гл. специалиста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</w:t>
      </w:r>
    </w:p>
    <w:p w:rsidR="00F745DB" w:rsidRPr="00F745DB" w:rsidRDefault="00F745DB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приказа №1/170 от 16.09.2019 г. планируется провести аудит на соответствие институциональных и программных процессов,  обеспечивающиеся отделами, службами, центрами в КГТУ,  а также условий проживания студентов и сотрудников (ППС) в общежитиях № 1,2,3. Проработан вопросник </w:t>
      </w:r>
      <w:r w:rsidRPr="00F745DB">
        <w:rPr>
          <w:rFonts w:ascii="Times New Roman" w:hAnsi="Times New Roman" w:cs="Times New Roman"/>
          <w:sz w:val="24"/>
          <w:szCs w:val="24"/>
        </w:rPr>
        <w:t xml:space="preserve"> аудита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F745DB">
        <w:rPr>
          <w:rFonts w:ascii="Times New Roman" w:hAnsi="Times New Roman" w:cs="Times New Roman"/>
          <w:sz w:val="24"/>
          <w:szCs w:val="24"/>
        </w:rPr>
        <w:t xml:space="preserve"> включает </w:t>
      </w:r>
      <w:r>
        <w:rPr>
          <w:rFonts w:ascii="Times New Roman" w:hAnsi="Times New Roman" w:cs="Times New Roman"/>
          <w:sz w:val="24"/>
          <w:szCs w:val="24"/>
        </w:rPr>
        <w:t xml:space="preserve">34 вопроса  (прилагается). </w:t>
      </w:r>
      <w:r w:rsidR="00832EDF">
        <w:rPr>
          <w:rFonts w:ascii="Times New Roman" w:hAnsi="Times New Roman" w:cs="Times New Roman"/>
          <w:sz w:val="24"/>
          <w:szCs w:val="24"/>
        </w:rPr>
        <w:t>Для мониторинга аудиторного фонда подготовлены соответствующие сведения  по корпусам, включающие аудитории, их назначение, критерии оценки их состояния.</w:t>
      </w:r>
    </w:p>
    <w:p w:rsidR="00F745DB" w:rsidRDefault="00F745DB" w:rsidP="00D13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DB" w:rsidRDefault="00832EDF" w:rsidP="00BA0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По третьему вопросу слушали: </w:t>
      </w:r>
      <w:r>
        <w:rPr>
          <w:rFonts w:ascii="Times New Roman" w:hAnsi="Times New Roman" w:cs="Times New Roman"/>
          <w:sz w:val="24"/>
          <w:szCs w:val="24"/>
        </w:rPr>
        <w:t xml:space="preserve">зам. директора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Орозбекову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Ч.М.</w:t>
      </w:r>
      <w:r w:rsidR="00BA0EFC">
        <w:rPr>
          <w:rFonts w:ascii="Times New Roman" w:hAnsi="Times New Roman" w:cs="Times New Roman"/>
          <w:sz w:val="24"/>
          <w:szCs w:val="24"/>
        </w:rPr>
        <w:t xml:space="preserve"> (отчет прилагается).</w:t>
      </w:r>
    </w:p>
    <w:p w:rsidR="00832EDF" w:rsidRDefault="00832EDF" w:rsidP="0083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14.05.2019 – 28.06.2019 г. в Политехническом колледже КГТУ им.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проведен социологический опрос «Преподаватель глазами студента» за весенний семестр 2018-2019 учебного года. Приказом  №37/59 от 14.05.2019 г. </w:t>
      </w:r>
      <w:r w:rsidR="009A30F2">
        <w:rPr>
          <w:rFonts w:ascii="Times New Roman" w:hAnsi="Times New Roman" w:cs="Times New Roman"/>
          <w:sz w:val="24"/>
          <w:szCs w:val="24"/>
        </w:rPr>
        <w:t xml:space="preserve">создана комиссия для проведения анонимного анкетирования «Преподаватель глазами студента». Анкетирование проводилось среди студентов 1-3 курсов. В ходе исследования было опрошено 1063 студента. </w:t>
      </w:r>
    </w:p>
    <w:p w:rsidR="009A30F2" w:rsidRDefault="009A30F2" w:rsidP="0083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Было оценено качество преподавания 91 преподавателя. Результаты опроса показали: </w:t>
      </w:r>
    </w:p>
    <w:p w:rsidR="009A30F2" w:rsidRDefault="009A30F2" w:rsidP="0083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преподавания: отлично – 65 %; хорошо – 32 %; удовлетворительно – 3%; 18 преподавателей отмечены в превышении полномочий и манипуляций студентами с целью финансовой или иной личной выгоды.</w:t>
      </w:r>
    </w:p>
    <w:p w:rsidR="009A30F2" w:rsidRDefault="009A30F2" w:rsidP="00832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Общие итоги: Из 100 % преподавателей, 97 % преподают на качественном уровне. В целом, обучающиеся удовлетворены качеством преподавания в колледже.</w:t>
      </w:r>
    </w:p>
    <w:p w:rsidR="00832EDF" w:rsidRDefault="00832EDF" w:rsidP="00D13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EDF" w:rsidRDefault="00832EDF" w:rsidP="00D13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0F2" w:rsidRDefault="009A30F2" w:rsidP="00D13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0F2" w:rsidRDefault="009A30F2" w:rsidP="00D13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0F2" w:rsidRDefault="009A30F2" w:rsidP="00D13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140" w:rsidRDefault="00D13140" w:rsidP="00E6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4E6">
        <w:rPr>
          <w:rFonts w:ascii="Times New Roman" w:hAnsi="Times New Roman" w:cs="Times New Roman"/>
          <w:b/>
          <w:sz w:val="24"/>
          <w:szCs w:val="24"/>
        </w:rPr>
        <w:t>Постановили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F20" w:rsidRPr="00F745DB" w:rsidRDefault="009A30F2" w:rsidP="009A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="007D5F38" w:rsidRPr="00F745DB">
        <w:rPr>
          <w:rFonts w:ascii="Times New Roman" w:hAnsi="Times New Roman" w:cs="Times New Roman"/>
          <w:sz w:val="24"/>
          <w:szCs w:val="24"/>
          <w:lang w:val="ky-KG"/>
        </w:rPr>
        <w:t>Проработать механизмы реализации образовательных программ с малочисленными группами. Разработать эффективные меры по  профориентационной  работе для привлечения студентов и  увеличения набора  на такие направления и специальности. Предусмотреть целевую подготовку.</w:t>
      </w:r>
    </w:p>
    <w:p w:rsidR="005A3F20" w:rsidRPr="00F745DB" w:rsidRDefault="009A30F2" w:rsidP="009A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="007D5F38" w:rsidRPr="00F745DB">
        <w:rPr>
          <w:rFonts w:ascii="Times New Roman" w:hAnsi="Times New Roman" w:cs="Times New Roman"/>
          <w:sz w:val="24"/>
          <w:szCs w:val="24"/>
          <w:lang w:val="ky-KG"/>
        </w:rPr>
        <w:t>По филиалам в г. Кара-Балта, г. Кара-Куль, г. Кызыл-Кия: процент остепеннености по блоку ГСЭ и МЕН привести в соответсвии с лицензионными нормативами.</w:t>
      </w:r>
    </w:p>
    <w:p w:rsidR="00F745DB" w:rsidRPr="00F745DB" w:rsidRDefault="00F745DB" w:rsidP="00F7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DB">
        <w:rPr>
          <w:rFonts w:ascii="Times New Roman" w:hAnsi="Times New Roman" w:cs="Times New Roman"/>
          <w:sz w:val="24"/>
          <w:szCs w:val="24"/>
          <w:lang w:val="ky-KG"/>
        </w:rPr>
        <w:tab/>
        <w:t>По всем филиалам:</w:t>
      </w:r>
    </w:p>
    <w:p w:rsidR="005A3F20" w:rsidRPr="00F745DB" w:rsidRDefault="00BA0EFC" w:rsidP="00BA0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7D5F38" w:rsidRPr="00F745DB">
        <w:rPr>
          <w:rFonts w:ascii="Times New Roman" w:hAnsi="Times New Roman" w:cs="Times New Roman"/>
          <w:sz w:val="24"/>
          <w:szCs w:val="24"/>
          <w:lang w:val="ky-KG"/>
        </w:rPr>
        <w:t>бновить материально-техническую базу в соответствии соверменными требованиями реализации образовательных программ ВПО иСПО.</w:t>
      </w:r>
    </w:p>
    <w:p w:rsidR="005A3F20" w:rsidRPr="00F745DB" w:rsidRDefault="00BA0EFC" w:rsidP="00BA0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ky-KG"/>
        </w:rPr>
        <w:t>П</w:t>
      </w:r>
      <w:r w:rsidR="007D5F38" w:rsidRPr="00F745DB">
        <w:rPr>
          <w:rFonts w:ascii="Times New Roman" w:hAnsi="Times New Roman" w:cs="Times New Roman"/>
          <w:sz w:val="24"/>
          <w:szCs w:val="24"/>
          <w:lang w:val="ky-KG"/>
        </w:rPr>
        <w:t>ополнить библиотечный фонд уч</w:t>
      </w:r>
      <w:bookmarkStart w:id="0" w:name="_GoBack"/>
      <w:bookmarkEnd w:id="0"/>
      <w:r w:rsidR="007D5F38" w:rsidRPr="00F745DB">
        <w:rPr>
          <w:rFonts w:ascii="Times New Roman" w:hAnsi="Times New Roman" w:cs="Times New Roman"/>
          <w:sz w:val="24"/>
          <w:szCs w:val="24"/>
          <w:lang w:val="ky-KG"/>
        </w:rPr>
        <w:t>ебной литературой новейшими изданиями по образовательным программам.</w:t>
      </w:r>
    </w:p>
    <w:p w:rsidR="00D13140" w:rsidRDefault="00BA0EFC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«Опросный лист» внутреннего аудита отделов, служб, центров.</w:t>
      </w:r>
    </w:p>
    <w:p w:rsidR="00BA0EFC" w:rsidRDefault="00BA0EFC" w:rsidP="00BA0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Итоги социального опроса «Преподаватель глазами студентов» Политехнического колледжа принять к сведению и разработать меры по улучшению качества реализации образовательных программ.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EFC" w:rsidRDefault="00BA0EFC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C24" w:rsidRDefault="00E65C24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Джаманб</w:t>
      </w:r>
      <w:r w:rsidR="00A414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13140" w:rsidRPr="00112683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Ответственный секретарь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М. К. Чимчикова</w:t>
      </w:r>
    </w:p>
    <w:p w:rsidR="0000007F" w:rsidRPr="00D13140" w:rsidRDefault="00A414F1">
      <w:pPr>
        <w:rPr>
          <w:lang w:val="ky-KG"/>
        </w:rPr>
      </w:pPr>
    </w:p>
    <w:sectPr w:rsidR="0000007F" w:rsidRPr="00D1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0A2"/>
    <w:multiLevelType w:val="hybridMultilevel"/>
    <w:tmpl w:val="EB0E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50CA"/>
    <w:multiLevelType w:val="hybridMultilevel"/>
    <w:tmpl w:val="9F865418"/>
    <w:lvl w:ilvl="0" w:tplc="A02427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8D"/>
    <w:multiLevelType w:val="hybridMultilevel"/>
    <w:tmpl w:val="0332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9187B"/>
    <w:multiLevelType w:val="hybridMultilevel"/>
    <w:tmpl w:val="B49E801A"/>
    <w:lvl w:ilvl="0" w:tplc="F9BEB6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D4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0F1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EFC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C07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612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65E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0FF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C4C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E5184"/>
    <w:multiLevelType w:val="hybridMultilevel"/>
    <w:tmpl w:val="F8D6E818"/>
    <w:lvl w:ilvl="0" w:tplc="920684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EBB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82F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A2E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A9A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83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258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E10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84C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93F46"/>
    <w:multiLevelType w:val="hybridMultilevel"/>
    <w:tmpl w:val="8A8C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839E6"/>
    <w:multiLevelType w:val="hybridMultilevel"/>
    <w:tmpl w:val="003C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246D"/>
    <w:multiLevelType w:val="hybridMultilevel"/>
    <w:tmpl w:val="26F4BF82"/>
    <w:lvl w:ilvl="0" w:tplc="6C5C8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E20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A05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5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E53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2EB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29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29C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099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87559"/>
    <w:multiLevelType w:val="hybridMultilevel"/>
    <w:tmpl w:val="F8C6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34D89"/>
    <w:multiLevelType w:val="hybridMultilevel"/>
    <w:tmpl w:val="2CEC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C0E9E"/>
    <w:multiLevelType w:val="hybridMultilevel"/>
    <w:tmpl w:val="0B7AA8FC"/>
    <w:lvl w:ilvl="0" w:tplc="7A3CEF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05D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EEF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4A0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87B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2F9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8BC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2B7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295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653FC"/>
    <w:multiLevelType w:val="hybridMultilevel"/>
    <w:tmpl w:val="B030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A251F"/>
    <w:multiLevelType w:val="hybridMultilevel"/>
    <w:tmpl w:val="9A58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C424B"/>
    <w:multiLevelType w:val="hybridMultilevel"/>
    <w:tmpl w:val="C34CE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3E72AF"/>
    <w:multiLevelType w:val="hybridMultilevel"/>
    <w:tmpl w:val="EBB8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32822"/>
    <w:multiLevelType w:val="hybridMultilevel"/>
    <w:tmpl w:val="EBC6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C64F8"/>
    <w:multiLevelType w:val="hybridMultilevel"/>
    <w:tmpl w:val="2870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1890"/>
    <w:multiLevelType w:val="hybridMultilevel"/>
    <w:tmpl w:val="E446D37E"/>
    <w:lvl w:ilvl="0" w:tplc="13F2A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CB1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691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641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EC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EE1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033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25D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08B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1E600D"/>
    <w:multiLevelType w:val="hybridMultilevel"/>
    <w:tmpl w:val="25FC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73792"/>
    <w:multiLevelType w:val="hybridMultilevel"/>
    <w:tmpl w:val="166E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22395"/>
    <w:multiLevelType w:val="hybridMultilevel"/>
    <w:tmpl w:val="650868B4"/>
    <w:lvl w:ilvl="0" w:tplc="62D637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E4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4AC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A52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62F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486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4B6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CA9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26E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8730C"/>
    <w:multiLevelType w:val="hybridMultilevel"/>
    <w:tmpl w:val="89A6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96AAE"/>
    <w:multiLevelType w:val="hybridMultilevel"/>
    <w:tmpl w:val="EA4607BA"/>
    <w:lvl w:ilvl="0" w:tplc="D1B80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818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0D8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0DD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A0E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EAD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ECC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2EB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8C0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865893"/>
    <w:multiLevelType w:val="hybridMultilevel"/>
    <w:tmpl w:val="A69E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276ED"/>
    <w:multiLevelType w:val="hybridMultilevel"/>
    <w:tmpl w:val="D6E2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826C7"/>
    <w:multiLevelType w:val="hybridMultilevel"/>
    <w:tmpl w:val="9D22AD26"/>
    <w:lvl w:ilvl="0" w:tplc="1262B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6B6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22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EB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CC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7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46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AE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C2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EF4122"/>
    <w:multiLevelType w:val="hybridMultilevel"/>
    <w:tmpl w:val="D3BEA78E"/>
    <w:lvl w:ilvl="0" w:tplc="7896A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2F9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EC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85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1E4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EC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AD6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05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16"/>
  </w:num>
  <w:num w:numId="9">
    <w:abstractNumId w:val="9"/>
  </w:num>
  <w:num w:numId="10">
    <w:abstractNumId w:val="15"/>
  </w:num>
  <w:num w:numId="11">
    <w:abstractNumId w:val="24"/>
  </w:num>
  <w:num w:numId="12">
    <w:abstractNumId w:val="26"/>
  </w:num>
  <w:num w:numId="13">
    <w:abstractNumId w:val="25"/>
  </w:num>
  <w:num w:numId="14">
    <w:abstractNumId w:val="5"/>
  </w:num>
  <w:num w:numId="15">
    <w:abstractNumId w:val="7"/>
  </w:num>
  <w:num w:numId="16">
    <w:abstractNumId w:val="10"/>
  </w:num>
  <w:num w:numId="17">
    <w:abstractNumId w:val="4"/>
  </w:num>
  <w:num w:numId="18">
    <w:abstractNumId w:val="12"/>
  </w:num>
  <w:num w:numId="19">
    <w:abstractNumId w:val="0"/>
  </w:num>
  <w:num w:numId="20">
    <w:abstractNumId w:val="2"/>
  </w:num>
  <w:num w:numId="21">
    <w:abstractNumId w:val="6"/>
  </w:num>
  <w:num w:numId="22">
    <w:abstractNumId w:val="22"/>
  </w:num>
  <w:num w:numId="23">
    <w:abstractNumId w:val="17"/>
  </w:num>
  <w:num w:numId="24">
    <w:abstractNumId w:val="3"/>
  </w:num>
  <w:num w:numId="25">
    <w:abstractNumId w:val="20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40"/>
    <w:rsid w:val="005A3F20"/>
    <w:rsid w:val="007D5F38"/>
    <w:rsid w:val="00832EDF"/>
    <w:rsid w:val="008D6DA6"/>
    <w:rsid w:val="009A30F2"/>
    <w:rsid w:val="00A414F1"/>
    <w:rsid w:val="00AB1812"/>
    <w:rsid w:val="00BA0EFC"/>
    <w:rsid w:val="00D0283B"/>
    <w:rsid w:val="00D13140"/>
    <w:rsid w:val="00E65C24"/>
    <w:rsid w:val="00F745DB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0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6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3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6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2020-12-16T06:56:00Z</cp:lastPrinted>
  <dcterms:created xsi:type="dcterms:W3CDTF">2020-03-02T01:14:00Z</dcterms:created>
  <dcterms:modified xsi:type="dcterms:W3CDTF">2020-12-16T06:57:00Z</dcterms:modified>
</cp:coreProperties>
</file>