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A1384" w:rsidRDefault="008D5168" w:rsidP="00E67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384">
        <w:rPr>
          <w:rFonts w:ascii="Times New Roman" w:hAnsi="Times New Roman" w:cs="Times New Roman"/>
          <w:b/>
          <w:sz w:val="24"/>
          <w:szCs w:val="24"/>
        </w:rPr>
        <w:object w:dxaOrig="9355" w:dyaOrig="142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1.95pt" o:ole="">
            <v:imagedata r:id="rId5" o:title=""/>
          </v:shape>
          <o:OLEObject Type="Embed" ProgID="Word.Document.12" ShapeID="_x0000_i1025" DrawAspect="Content" ObjectID="_1679141964" r:id="rId6">
            <o:FieldCodes>\s</o:FieldCodes>
          </o:OLEObject>
        </w:object>
      </w:r>
      <w:bookmarkEnd w:id="0"/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proofErr w:type="gram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предоставляемые для поступления в базовую докторантуру (</w:t>
      </w:r>
      <w:proofErr w:type="spell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)/по профилю):</w:t>
      </w:r>
      <w:proofErr w:type="gramEnd"/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на имя руководителя вуза или научного учреждения;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нотариально заверенная копия диплома о высшем образовании по квалификации "магистр" или по специальности, или направлению "специалист";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уполномоченного государственного органа в области образования и науки Кыргызской Республики о подтверждении уровня и содержания документов об образовании, выданных зарубежными учебными заведениями.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военный билет (для граждан Кыргызской Республики) предъявляются лично при подаче заявления.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на зачисление в базовую докторантуру (</w:t>
      </w:r>
      <w:proofErr w:type="spell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)/по профилю) проводится по результатам вступительных испытаний по специальности.</w:t>
      </w:r>
      <w:proofErr w:type="gramEnd"/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базовую докторантуру (</w:t>
      </w:r>
      <w:proofErr w:type="spell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)/по профилю) проводится ежегодно, с 20 июня по 10 октября.</w:t>
      </w:r>
      <w:proofErr w:type="gramEnd"/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Вузы и научные учреждения, независимо от форм собственности и ведомственной принадлежности, объявляют прием после согласования с уполномоченным государственным органом в области образования и науки Кыргызской Республики перечня направлений подготовки и их плана приема.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приема в базовую докторантуру (</w:t>
      </w:r>
      <w:proofErr w:type="spell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)/по профилю) приказом вуза или научного учреждения создается приемная комиссия под председательством руководителя вуза или научного учреждения из числа высококвалифицированных научно-педагогических и научных кадров, включая научных руководителей будущих докторов философии (</w:t>
      </w:r>
      <w:r w:rsidRPr="00C77C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PhD</w:t>
      </w: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)/докторов по профилю.</w:t>
      </w:r>
      <w:proofErr w:type="gramEnd"/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Состав, полномочия и порядок деятельности приемной комиссии определяются положением, утверждаемым вузом или научным учреждением. Срок полномочий приемной комиссии составляет один год. Работу приемной комиссии и делопроизводство организует технический секретарь, назначаемый руководителем вуза или научного учреждения.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вступительных экзаменов по специальности проводится экзаменационными комиссиями, созданными приказом руководителя вуза и научного учреждения, в состав которых входят специалисты со степенью доктора наук или званием профессора той специальности, по которой проводится экзамен. Комиссии по иностранному языку и по творческим специальностям могут состоять из квалифицированных преподавателей, не имеющих ученой степени и ученого звания.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и порядок деятельности экзаменационных комиссий определяются положением, утверждаемым уполномоченным государственным органом в области образования и науки Кыргызской Республики.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Пересдача вступительных экзаменов не допускается.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в базовую докторантуру (</w:t>
      </w:r>
      <w:proofErr w:type="spell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)/по профилю) оформляется приказом руководителя вуза или научного учреждения.</w:t>
      </w:r>
      <w:proofErr w:type="gramEnd"/>
    </w:p>
    <w:p w:rsidR="00CA0E06" w:rsidRPr="00C77CAA" w:rsidRDefault="00CA0E06" w:rsidP="00CA0E06">
      <w:pPr>
        <w:shd w:val="clear" w:color="auto" w:fill="FFFFFF"/>
        <w:spacing w:before="200" w:line="276" w:lineRule="atLeast"/>
        <w:ind w:left="1134" w:right="15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g3"/>
      <w:bookmarkEnd w:id="1"/>
      <w:r w:rsidRPr="00C77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3. </w:t>
      </w:r>
      <w:proofErr w:type="gramStart"/>
      <w:r w:rsidRPr="00C77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организации обучения в базовой докторантуре (</w:t>
      </w:r>
      <w:proofErr w:type="spellStart"/>
      <w:r w:rsidRPr="00C77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PhD</w:t>
      </w:r>
      <w:proofErr w:type="spellEnd"/>
      <w:r w:rsidRPr="00C77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)/по профилю)</w:t>
      </w:r>
      <w:proofErr w:type="gramEnd"/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Вузы и научные учреждения начинают реализацию программ подготовки доктора философии (</w:t>
      </w:r>
      <w:r w:rsidRPr="00C77C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PhD</w:t>
      </w: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)/доктора по профилю только после получения в уполномоченном государственном органе в области образования и науки Кыргызской Республики соответствующей лицензии.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базовой докторантуры (</w:t>
      </w:r>
      <w:proofErr w:type="spell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)/по профилю) разрабатывается и утверждается вузом или научным учреждением.</w:t>
      </w:r>
      <w:proofErr w:type="gramEnd"/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 </w:t>
      </w:r>
      <w:proofErr w:type="gram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в базовой докторантуре (</w:t>
      </w:r>
      <w:proofErr w:type="spell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)/по профилю) составляет не менее 3 лет.</w:t>
      </w:r>
      <w:proofErr w:type="gram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gram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 вуз или научное учреждение вправе продлить срок обучения, но не более чем на 2 года. </w:t>
      </w:r>
      <w:proofErr w:type="gram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базовой докторантуре (</w:t>
      </w:r>
      <w:proofErr w:type="spell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)/по профилю) осуществляется по очной форме, допускается использование дистанционных образовательных технологий.</w:t>
      </w:r>
      <w:proofErr w:type="gramEnd"/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Трудоемкость программы составляет от 180 до 240 кредитов, в зависимости от особенностей программы, из них не менее 60 кредитов отводится на изучение учебных дисциплин. Трудоемкость научно-исследовательской работы составляет не менее 120 кредитов, включая практики и/или стажировки различного назначения, а также все виды аттестаций, в том числе публичную защиту диссертации </w:t>
      </w:r>
      <w:proofErr w:type="spell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Докторант обязан за время обучения опубликовать не менее двух научных статей, отражающих научные результаты диссертационного исследования, в научных изданиях с </w:t>
      </w:r>
      <w:proofErr w:type="gram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ненулевым</w:t>
      </w:r>
      <w:proofErr w:type="gram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импакт</w:t>
      </w:r>
      <w:proofErr w:type="spell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-фактором, индексируемых международными системами WEB </w:t>
      </w:r>
      <w:proofErr w:type="spell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Докторант должен за время обучения пройти зарубежную научно-исследовательскую стажировку или практику сроком не менее одного месяца.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процессе обучения докторантов допускается индивидуальный учебный план. Научно-исследовательская работа (далее - НИР) докторанта один раз в год аттестуется научными руководителями в соответствии с учебным планом. График НИР указывается в индивидуальном плане докторанта.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Вуз или научное учреждение обеспечивает докторанту научное руководство двух научных руководителей со степенью не ниже доктора (</w:t>
      </w:r>
      <w:r w:rsidRPr="00C77C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PhD</w:t>
      </w: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)/доктора по профилю, один из которых должен быть ученым из зарубежного вуза. Научное руководство может осуществляться с применением дистанционных образовательных технологий. Профессиональная компетентность научного руководителя </w:t>
      </w:r>
      <w:proofErr w:type="gram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</w:t>
      </w:r>
      <w:proofErr w:type="gram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минимум двумя научными публикациями за последние пять лет, в зарубежных и отечественных научных изданиях, имеющих ненулевой </w:t>
      </w:r>
      <w:proofErr w:type="spell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импакт</w:t>
      </w:r>
      <w:proofErr w:type="spell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-фактор, индексируемых в базах WEB </w:t>
      </w:r>
      <w:proofErr w:type="spell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выступлениями на авторитетных научных форумах.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научного руководителя из зарубежного вуза прохождение процедуры </w:t>
      </w:r>
      <w:proofErr w:type="spell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нострификации</w:t>
      </w:r>
      <w:proofErr w:type="spell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диплома о присвоении ученой степени не требуется.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случае отсутствия зарубежных научных руководителей по профилю научное руководство может осуществляться одним научным руководителем - специалистом соответствующего профиля, имеющим стаж работы в зарубежном вузе и активно работающим в соответствующей области науки.</w:t>
      </w:r>
    </w:p>
    <w:p w:rsidR="00CA0E06" w:rsidRPr="00C77CAA" w:rsidRDefault="00CA0E06" w:rsidP="00CA0E06">
      <w:pPr>
        <w:shd w:val="clear" w:color="auto" w:fill="FFFFFF"/>
        <w:spacing w:before="200" w:line="276" w:lineRule="atLeast"/>
        <w:ind w:left="1134" w:right="15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g4"/>
      <w:bookmarkEnd w:id="2"/>
      <w:r w:rsidRPr="00C77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4. Требования к диссертации </w:t>
      </w:r>
      <w:proofErr w:type="spellStart"/>
      <w:r w:rsidRPr="00C77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PhD</w:t>
      </w:r>
      <w:proofErr w:type="spellEnd"/>
      <w:r w:rsidRPr="00C77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ее защите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Диссертация </w:t>
      </w:r>
      <w:proofErr w:type="spell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отвечать следующим требованиям: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соответствовать актуальной проблематике, имеющей характер приоритета в национальном масштабе;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соответствовать профилю, по которому защищается диссертация </w:t>
      </w:r>
      <w:proofErr w:type="spell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основываться на передовых теоретических, методических и технологических достижениях науки, техники и производства;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содержать конкретные практические рекомендации, решения теоретических и/или прикладных задач;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должны быть внедрены на институциональном уровне и/или в масштабе отрасли.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Тема диссертации </w:t>
      </w:r>
      <w:proofErr w:type="spell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ученым советом или научно-техническим советом, в порядке, установленном вузом или научным учреждением.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gram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Диссертация </w:t>
      </w:r>
      <w:proofErr w:type="spell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в структурное подразделение вуза или научного учреждения, курирующего организацию обучения в базовой докторантуре </w:t>
      </w: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spell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)/по профилю) (далее - подразделение базовой докторантуры (</w:t>
      </w:r>
      <w:proofErr w:type="spell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)/по профилю) не позже, чем за три месяца до завершения срока обучения в базовой докторантуре (</w:t>
      </w:r>
      <w:proofErr w:type="spell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)/по профилю).</w:t>
      </w:r>
      <w:proofErr w:type="gramEnd"/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gram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 базовой докторантуры (</w:t>
      </w:r>
      <w:proofErr w:type="spell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)/по профилю) организует проверку на плагиат.</w:t>
      </w:r>
      <w:proofErr w:type="gram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Оригинальность текста диссертации </w:t>
      </w:r>
      <w:proofErr w:type="spell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составлять: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общественные и гуманитарные науки - не менее 75%;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естественнонаучные, технические, физико-математические науки - не менее 85%;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медицинские, аграрные и биологические науки - не менее 88%.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proofErr w:type="gram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 базовой докторантуры (</w:t>
      </w:r>
      <w:proofErr w:type="spell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)/по профилю) проводит следующие этапы экспертизы диссертации </w:t>
      </w:r>
      <w:proofErr w:type="spell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экспертиза диссертации </w:t>
      </w:r>
      <w:proofErr w:type="spell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проводимая жюри параллельно с общественным обсуждением;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предварительная защита перед членами жюри по месту выполнения диссертационного исследования;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публичная защита диссертации </w:t>
      </w:r>
      <w:proofErr w:type="spell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proofErr w:type="gram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 базовой докторантуры (</w:t>
      </w:r>
      <w:proofErr w:type="spell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)/по профилю) с целью организации общественного обсуждения диссертации </w:t>
      </w:r>
      <w:proofErr w:type="spell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 текст на сайте вуза или научного учреждения, не позднее, чем за два месяца до предварительной защиты.</w:t>
      </w:r>
      <w:proofErr w:type="gram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общественного обсуждения докторант должен получить не менее двух внешних отзывов.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По итогам экспертизы члены жюри должны представить заключение по диссертации </w:t>
      </w:r>
      <w:proofErr w:type="spell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заключении отражаются следующие вопросы: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утверждение тематики диссертационного исследования, в случае изменения темы - обоснование изменения;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научное руководство, в случае замены - обоснование решения;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представлена диссертация </w:t>
      </w:r>
      <w:proofErr w:type="spell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 или повторно, в случае повторного представления - исчерпывающая информация по устранению замечаний к диссертации </w:t>
      </w:r>
      <w:proofErr w:type="spell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актуальность избранной тематики;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соответствие содержания диссертации </w:t>
      </w:r>
      <w:proofErr w:type="spell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названию, а также профилю программы;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достоверность результатов исследований, обоснованность выводов и рекомендаций;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новизна научных результатов, выносимых на защиту;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научная, практическая, экономическая, социальная значимость результатов исследования и сведения, подтверждающие эту значимость;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9) изложение научных результатов диссертационного исследования в опубликованных работах, с приложением списка и характера публикаций;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личное участие автора в получении научных результатов, представленных в диссертации </w:t>
      </w:r>
      <w:proofErr w:type="spell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proofErr w:type="gram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завершении экспертизы диссертации </w:t>
      </w:r>
      <w:proofErr w:type="spell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проводимой жюри и общественного обсуждения подразделение базовой докторантуры (</w:t>
      </w:r>
      <w:proofErr w:type="spell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)/по профилю) организует предварительную защиту с участием членов жюри.</w:t>
      </w:r>
      <w:proofErr w:type="gram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и график предварительной защиты определяются вузом или научным учреждением, реализующим программу базовой докторантуры (</w:t>
      </w:r>
      <w:proofErr w:type="spell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)/по профилю), ими же обеспечивается технический секретарь жюри.</w:t>
      </w:r>
      <w:proofErr w:type="gramEnd"/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26. На предварительной защите докторант представляет: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отзывы научных руководителей;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научные публикации с результатами диссертационного исследования;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внешние отзывы;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публичное выступление с изложением краткого содержания диссертационного исследования и его научных результатов.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27. По результатам предварительной защиты членами жюри принимаются следующие решения: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рекомендовать диссертацию </w:t>
      </w:r>
      <w:proofErr w:type="spell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защите;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рекомендовать диссертацию </w:t>
      </w:r>
      <w:proofErr w:type="spell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защите после устранения замечаний;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отклонить диссертацию </w:t>
      </w:r>
      <w:proofErr w:type="spell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устранение замечаний докторанту предоставляется срок от трех до шести месяцев.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К публичной защите допускаются диссертации </w:t>
      </w:r>
      <w:proofErr w:type="spell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устраненными замечаниями и выполненными рекомендациями, данными во время предварительной защиты по месту выполнения диссертационного исследования, подтвержденными подписями членов жюри на листе согласования диссертации </w:t>
      </w:r>
      <w:proofErr w:type="spell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29. Для проведения предварительной и публичной защиты приказом руководителя вуза или научного учреждения формируется состав жюри из пяти человек.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жюри входят: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два оппонента из других вузов или научных учреждений, один из которых должен быть из-за рубежа;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представители других вузов или научных учреждений.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Претенденты на включение в состав жюри должны быть специалистами со степенью не ниже доктора (</w:t>
      </w:r>
      <w:r w:rsidRPr="00C77C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PhD</w:t>
      </w: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)/доктора по профилю, имеющие научные публикации в отечественных и зарубежных научных изданиях за последние 5 лет, в том числе не менее двух публикаций в научных изданиях с ненулевым </w:t>
      </w:r>
      <w:proofErr w:type="spell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импакт</w:t>
      </w:r>
      <w:proofErr w:type="spell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-фактором, индексируемых международными системами </w:t>
      </w:r>
      <w:proofErr w:type="spell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 Количество абзацев в пункте 29 настоящего Положения не соответствует количеству абзацев в пункте 29 текста на государственном языке.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За месяц до публичной защиты на сайте вуза или научного учреждения размещается объявление о времени и месте защиты, с указанием темы диссертации </w:t>
      </w:r>
      <w:proofErr w:type="spell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информации о докторанте и научных руководителях.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Проведение предварительной и публичной защиты оформляется протоколом заседания жюри. Процедура защиты диссертации </w:t>
      </w:r>
      <w:proofErr w:type="spell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зафиксирована видеозаписью.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Процедуры проведения и документооборот публичной защиты диссертации </w:t>
      </w:r>
      <w:proofErr w:type="spell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вузом или научным учреждением, проводящим защиту.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</w:t>
      </w:r>
      <w:proofErr w:type="gram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Докторанты, диссертации </w:t>
      </w:r>
      <w:proofErr w:type="spell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были отклонены жюри, считаются не выполнившими индивидуальный план и подлежат отчислению из базовой докторантуры (</w:t>
      </w:r>
      <w:proofErr w:type="spell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)/по профилю) приказом руководителя вуза или научного учреждения по представлению подразделения базовой докторантуры (</w:t>
      </w:r>
      <w:proofErr w:type="spell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)/по профилю).</w:t>
      </w:r>
      <w:proofErr w:type="gram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отчисленным докторантам на основании личного заявления вузом или научным учреждением выдается академическая справка в течение двух недель.</w:t>
      </w:r>
    </w:p>
    <w:p w:rsidR="00CA0E06" w:rsidRPr="00C77CAA" w:rsidRDefault="00CA0E06" w:rsidP="00CA0E06">
      <w:pPr>
        <w:shd w:val="clear" w:color="auto" w:fill="FFFFFF"/>
        <w:spacing w:before="200" w:line="276" w:lineRule="atLeast"/>
        <w:ind w:left="1134" w:right="15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g5"/>
      <w:bookmarkEnd w:id="3"/>
      <w:r w:rsidRPr="00C77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5. Порядок рассмотрения апелляции на решение жюри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34. По результатам решения жюри докторант (заявитель) имеет право подать в апелляционную комиссию письменное апелляционное заявление на отрицательное решение жюри.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Апелляционное заявление на отрицательное решение жюри подается докторантом (заявителем) в произвольной форме на имя руководителя вуза или научного </w:t>
      </w: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учреждения, в котором проводилась публичная защита диссертации, в течение 2 (двух) месяцев со дня вынесения решения. Порядок проведения апелляции утверждается вузом или научным учреждением самостоятельно в соответствии с нормами настоящего Положения.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В течение 10 (десять) рабочих дней со дня подачи апелляции приказом руководителя вуза или научного учреждения создается апелляционная комиссия (далее - Комиссия). </w:t>
      </w:r>
      <w:proofErr w:type="gram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включаются 3 (три) специалиста, имеющие ученую степень по соответствующей специальности, и технический секретарь (без права голоса) из числа специалистов подразделения базовой докторантуры (</w:t>
      </w:r>
      <w:proofErr w:type="spell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)/по профилю) вуза или научного учреждения.</w:t>
      </w:r>
      <w:proofErr w:type="gram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Членами комиссии не могут быть научные консультанты, рецензенты и члены жюри.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своей деятельности руководствуется нормами настоящего Положения.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Комиссия рассматривает апелляционное заявление, диссертацию, материалы диссертационного совета по защите диссертации </w:t>
      </w:r>
      <w:proofErr w:type="spell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готовит заключение по результатам апелляции и выносит решение в течение 30 (тридцать) календарных дней со дня ее создания.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38. Решение Комиссии принимается открытым голосованием, большинством голосов и подписывается всеми его членами.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39. Решение и заключение Комиссии направляются в вуз или научное учреждение в течение 15 (пятнадцать) календарных дней для повторного рассмотрения жюри. Решение жюри по вопросу апелляции является окончательным и сообщается докторанту (заявителю).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40. Решение жюри по вопросу апелляции сообщается докторанту (заявителю) вузом или научным учреждением в течение 5 (пять) дней со дня его принятия и размещается на сайте вуза или научного учреждения.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41. В случае несогласия с окончательным решением жюри по вопросу отказа в присуждении степени доктора философии (</w:t>
      </w:r>
      <w:r w:rsidRPr="00C77C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PhD</w:t>
      </w: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)/доктора по профилю, решение может быть оспоренным в судебном порядке.</w:t>
      </w:r>
    </w:p>
    <w:p w:rsidR="00CA0E06" w:rsidRPr="00C77CAA" w:rsidRDefault="00CA0E06" w:rsidP="00CA0E06">
      <w:pPr>
        <w:shd w:val="clear" w:color="auto" w:fill="FFFFFF"/>
        <w:spacing w:before="200" w:line="276" w:lineRule="atLeast"/>
        <w:ind w:left="1134" w:right="15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g6"/>
      <w:bookmarkEnd w:id="4"/>
      <w:r w:rsidRPr="00C77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6. Порядок восстановления, отчисления, перевода докторантов и предоставления академического отпуска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42. Восстановление докторантов на учебу и их перевод из одного вуза и научного учреждения в другой осуществляется приказом руководителя вуза или научного учреждения на основании личного заявления, два раза в год до начала учебного семестра.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восстановлении или переводе выносится ученым или научно-техническим советом вуза или научного учреждения.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</w:t>
      </w:r>
      <w:proofErr w:type="gram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отчисленные из базовой докторантуры (</w:t>
      </w:r>
      <w:proofErr w:type="spell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)/по профилю), имеют право на восстановление в течение 10 (десять) лет.</w:t>
      </w:r>
      <w:proofErr w:type="gram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Положительное решение ученого или научно-технического совета о восстановлении докторанта выносится в случае выполнения индивидуального плана в объеме, недостающем при отчислении.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44. При переводе рассматриваются следующие показатели: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область научного исследования;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количество освоенных кредитов ECTS;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перечень дисциплин образовательного компонента программы;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результаты обучения.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</w:t>
      </w:r>
      <w:proofErr w:type="gram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Докторант может быть отчислен из базовой докторантуры (</w:t>
      </w:r>
      <w:proofErr w:type="spell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)/по профилю) в следующих случаях:</w:t>
      </w:r>
      <w:proofErr w:type="gramEnd"/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собственному желанию;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 невыполнение индивидуального плана;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за нарушение правил внутреннего распорядка вуза или научного учреждения;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 невыполнение условий договора, заключенного между докторантом и вузом или научным учреждением.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46. Не допускается отчисление докторантов во время их болезни, каникул, отпуска по беременности и родам, а также академического отпуска.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47. Докторантам может быть предоставлен академический отпуск по медицинским показаниям, а также в других исключительных случаях (стихийные бедствия, семейные и другие обстоятельства, не позволяющие продолжить образование), при предоставлении удостоверяющих документов. Академический отпуск не может превышать 12 календарных месяцев.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48. Решение о предоставлении академического отпуска докторанту принимает руководитель вуза или научного учреждения на основании личного заявления докторанта, с приложением соответствующих документов.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49. Основанием для издания приказа о допуске к учебному процессу докторанта, вернувшегося из академического отпуска по медицинским показаниям, является личное заявление докторанта и заключение государственной организации здравоохранения по месту постоянного наблюдения за состоянием его здоровья.</w:t>
      </w:r>
    </w:p>
    <w:p w:rsidR="00CA0E06" w:rsidRPr="00C77CAA" w:rsidRDefault="00CA0E06" w:rsidP="00CA0E06">
      <w:pPr>
        <w:shd w:val="clear" w:color="auto" w:fill="FFFFFF"/>
        <w:spacing w:before="200" w:line="276" w:lineRule="atLeast"/>
        <w:ind w:left="1134" w:right="15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g7"/>
      <w:bookmarkEnd w:id="5"/>
      <w:r w:rsidRPr="00C77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7. Присуждение квалификации доктора философии (</w:t>
      </w:r>
      <w:proofErr w:type="spellStart"/>
      <w:r w:rsidRPr="00C77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PhD</w:t>
      </w:r>
      <w:proofErr w:type="spellEnd"/>
      <w:r w:rsidRPr="00C77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доктора по профилю и выдача диплома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Докторанту, успешно защитившему диссертацию </w:t>
      </w:r>
      <w:proofErr w:type="spell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полностью выполнившему учебный план, членами жюри тайным голосованием выносится решение о присуждении квалификации доктора философии (</w:t>
      </w:r>
      <w:proofErr w:type="spell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)/доктора по профилю, с правом осуществления научной и другой профессиональной деятельности, и выдается диплом.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 </w:t>
      </w:r>
      <w:proofErr w:type="gramStart"/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жюри по вопросу присуждения квалификации доктора философии (</w:t>
      </w:r>
      <w:r w:rsidRPr="00C77C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PhD</w:t>
      </w: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/доктора по профилю считается положительным, если за него проголосовали не менее двух третей членов жюри, участвовавших в заседании.</w:t>
      </w:r>
      <w:proofErr w:type="gramEnd"/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52. Право на выдачу диплома доктора философии (</w:t>
      </w:r>
      <w:r w:rsidRPr="00C77C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PhD</w:t>
      </w: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)/доктора по профилю государственного образца имеют вузы и научные учреждения, прошедшие аккредитацию программ подготовки доктора философии (</w:t>
      </w:r>
      <w:r w:rsidRPr="00C77C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PhD</w:t>
      </w: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)/доктора по профилю в соответствии с минимальными требованиями, предъявляемыми к аккредитуемым организациям/программам.</w:t>
      </w:r>
    </w:p>
    <w:p w:rsidR="00CA0E06" w:rsidRPr="00C77CAA" w:rsidRDefault="00CA0E06" w:rsidP="00CA0E0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53. Образцы дипломов доктора философии (</w:t>
      </w:r>
      <w:r w:rsidRPr="00C77C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PhD</w:t>
      </w: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)/доктора по профилю государственного образца устанавливаются уполномоченным государственным органом в области образования и науки Кыргызской Республики.</w:t>
      </w:r>
    </w:p>
    <w:p w:rsidR="00CA0E06" w:rsidRPr="00C77CAA" w:rsidRDefault="00CA0E06" w:rsidP="00CA0E06">
      <w:pPr>
        <w:shd w:val="clear" w:color="auto" w:fill="FFFFFF"/>
        <w:spacing w:line="276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54. Диплом доктора философии (</w:t>
      </w:r>
      <w:r w:rsidRPr="00C77C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PhD</w:t>
      </w:r>
      <w:r w:rsidRPr="00C77CAA">
        <w:rPr>
          <w:rFonts w:ascii="Times New Roman" w:eastAsia="Times New Roman" w:hAnsi="Times New Roman" w:cs="Times New Roman"/>
          <w:sz w:val="24"/>
          <w:szCs w:val="24"/>
          <w:lang w:eastAsia="ru-RU"/>
        </w:rPr>
        <w:t>)/доктора по профилю подписывается председателем жюри и руководителем вуза или научного учреждения, реализующего программу.</w:t>
      </w:r>
    </w:p>
    <w:p w:rsidR="0023568B" w:rsidRPr="00E67282" w:rsidRDefault="0023568B" w:rsidP="00E672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3568B" w:rsidRPr="00E67282" w:rsidSect="00C203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94"/>
    <w:rsid w:val="00023F8F"/>
    <w:rsid w:val="00111A52"/>
    <w:rsid w:val="00145BFF"/>
    <w:rsid w:val="0023568B"/>
    <w:rsid w:val="00503494"/>
    <w:rsid w:val="006E339F"/>
    <w:rsid w:val="0073440A"/>
    <w:rsid w:val="008D5168"/>
    <w:rsid w:val="00970DC5"/>
    <w:rsid w:val="009A1384"/>
    <w:rsid w:val="00C05311"/>
    <w:rsid w:val="00C20308"/>
    <w:rsid w:val="00CA0E06"/>
    <w:rsid w:val="00DB1FBB"/>
    <w:rsid w:val="00DD41F2"/>
    <w:rsid w:val="00E67282"/>
    <w:rsid w:val="00FA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2595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8</cp:revision>
  <dcterms:created xsi:type="dcterms:W3CDTF">2021-04-05T03:45:00Z</dcterms:created>
  <dcterms:modified xsi:type="dcterms:W3CDTF">2021-04-05T09:33:00Z</dcterms:modified>
</cp:coreProperties>
</file>