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241" w:rsidRPr="000328F2" w:rsidRDefault="000328F2" w:rsidP="000328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8F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0328F2" w:rsidRPr="000328F2" w:rsidRDefault="000328F2" w:rsidP="00032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8F2">
        <w:rPr>
          <w:rFonts w:ascii="Times New Roman" w:hAnsi="Times New Roman" w:cs="Times New Roman"/>
          <w:sz w:val="24"/>
          <w:szCs w:val="24"/>
        </w:rPr>
        <w:t>Мероприятий посвященных Дню науки, проводимых в период Декады знаний в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в институте электроники и телекоммуникаций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9"/>
        <w:gridCol w:w="3487"/>
        <w:gridCol w:w="1866"/>
        <w:gridCol w:w="1868"/>
      </w:tblGrid>
      <w:tr w:rsidR="000328F2" w:rsidRPr="000328F2" w:rsidTr="00694BF4">
        <w:tc>
          <w:tcPr>
            <w:tcW w:w="445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9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487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6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8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0328F2" w:rsidRPr="000328F2" w:rsidTr="00694BF4">
        <w:tc>
          <w:tcPr>
            <w:tcW w:w="445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487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развития новых технологий в отрасли телекоммуникаций, с участием профессора МЭИ Черноярова О.В.</w:t>
            </w:r>
          </w:p>
        </w:tc>
        <w:tc>
          <w:tcPr>
            <w:tcW w:w="1866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1868" w:type="dxa"/>
          </w:tcPr>
          <w:p w:rsidR="000328F2" w:rsidRPr="000328F2" w:rsidRDefault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Каримов Б.Т., Бакытов Р.Б.</w:t>
            </w:r>
          </w:p>
        </w:tc>
      </w:tr>
      <w:tr w:rsidR="000328F2" w:rsidRPr="000328F2" w:rsidTr="00694BF4">
        <w:tc>
          <w:tcPr>
            <w:tcW w:w="445" w:type="dxa"/>
          </w:tcPr>
          <w:p w:rsidR="000328F2" w:rsidRPr="000328F2" w:rsidRDefault="000328F2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0328F2" w:rsidRDefault="000328F2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8F2" w:rsidRPr="000328F2" w:rsidRDefault="000328F2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487" w:type="dxa"/>
          </w:tcPr>
          <w:p w:rsidR="000328F2" w:rsidRPr="000328F2" w:rsidRDefault="000328F2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Открытая лекция «Оценка параметров скачкообразного случайного возмущения с огибающей произвольной формы и неизвестным моментом появления», профессора МЭИ Черноярова О.В.</w:t>
            </w:r>
          </w:p>
        </w:tc>
        <w:tc>
          <w:tcPr>
            <w:tcW w:w="1866" w:type="dxa"/>
          </w:tcPr>
          <w:p w:rsidR="000328F2" w:rsidRPr="000328F2" w:rsidRDefault="000328F2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5/13</w:t>
            </w:r>
          </w:p>
        </w:tc>
        <w:tc>
          <w:tcPr>
            <w:tcW w:w="1868" w:type="dxa"/>
          </w:tcPr>
          <w:p w:rsidR="000328F2" w:rsidRPr="000328F2" w:rsidRDefault="000328F2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Каримов Б.Т., Бакытов Р.Б.</w:t>
            </w:r>
          </w:p>
        </w:tc>
      </w:tr>
      <w:tr w:rsidR="00694BF4" w:rsidRPr="000328F2" w:rsidTr="00694BF4">
        <w:tc>
          <w:tcPr>
            <w:tcW w:w="445" w:type="dxa"/>
          </w:tcPr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694BF4" w:rsidRDefault="00694BF4" w:rsidP="006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487" w:type="dxa"/>
          </w:tcPr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4">
              <w:rPr>
                <w:rFonts w:ascii="Times New Roman" w:hAnsi="Times New Roman" w:cs="Times New Roman"/>
                <w:sz w:val="24"/>
                <w:szCs w:val="24"/>
              </w:rPr>
              <w:t>Круглый стол с представителями телекоммуникационных компании</w:t>
            </w:r>
          </w:p>
        </w:tc>
        <w:tc>
          <w:tcPr>
            <w:tcW w:w="1866" w:type="dxa"/>
          </w:tcPr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1868" w:type="dxa"/>
          </w:tcPr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Каримов Б.Т., Бакытов Р.Б.</w:t>
            </w:r>
          </w:p>
        </w:tc>
      </w:tr>
      <w:tr w:rsidR="00694BF4" w:rsidRPr="000328F2" w:rsidTr="00694BF4">
        <w:tc>
          <w:tcPr>
            <w:tcW w:w="445" w:type="dxa"/>
          </w:tcPr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694BF4" w:rsidRDefault="00694BF4" w:rsidP="006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87" w:type="dxa"/>
          </w:tcPr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4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ведущего специалиста в отрасли цифрового телерадиовещания, сотрудника РПО «РМТР», </w:t>
            </w:r>
            <w:r w:rsidRPr="00694BF4">
              <w:rPr>
                <w:rFonts w:ascii="Times New Roman" w:hAnsi="Times New Roman" w:cs="Times New Roman"/>
                <w:sz w:val="24"/>
                <w:szCs w:val="24"/>
              </w:rPr>
              <w:t>Эрматова С.С</w:t>
            </w:r>
          </w:p>
        </w:tc>
        <w:tc>
          <w:tcPr>
            <w:tcW w:w="1866" w:type="dxa"/>
          </w:tcPr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68" w:type="dxa"/>
          </w:tcPr>
          <w:p w:rsidR="00694BF4" w:rsidRPr="000328F2" w:rsidRDefault="00694BF4" w:rsidP="000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Каримов Б.Т., Бакытов Р.Б.</w:t>
            </w:r>
          </w:p>
        </w:tc>
      </w:tr>
      <w:tr w:rsidR="00694BF4" w:rsidRPr="000328F2" w:rsidTr="00694BF4">
        <w:tc>
          <w:tcPr>
            <w:tcW w:w="445" w:type="dxa"/>
          </w:tcPr>
          <w:p w:rsidR="00694BF4" w:rsidRPr="000328F2" w:rsidRDefault="00694BF4" w:rsidP="006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694BF4" w:rsidRDefault="00694BF4" w:rsidP="006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BF4" w:rsidRPr="000328F2" w:rsidRDefault="00694BF4" w:rsidP="006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87" w:type="dxa"/>
          </w:tcPr>
          <w:p w:rsidR="00694BF4" w:rsidRPr="000328F2" w:rsidRDefault="00694BF4" w:rsidP="006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BF4">
              <w:rPr>
                <w:rFonts w:ascii="Times New Roman" w:hAnsi="Times New Roman" w:cs="Times New Roman"/>
                <w:sz w:val="24"/>
                <w:szCs w:val="24"/>
              </w:rPr>
              <w:t>Слушание по результатам научно-исследовательской работы аспирантов Бакытова Р.Б. и Каримовой Г.Т.</w:t>
            </w:r>
          </w:p>
        </w:tc>
        <w:tc>
          <w:tcPr>
            <w:tcW w:w="1866" w:type="dxa"/>
          </w:tcPr>
          <w:p w:rsidR="00694BF4" w:rsidRPr="000328F2" w:rsidRDefault="00694BF4" w:rsidP="006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5/32</w:t>
            </w:r>
          </w:p>
        </w:tc>
        <w:tc>
          <w:tcPr>
            <w:tcW w:w="1868" w:type="dxa"/>
          </w:tcPr>
          <w:p w:rsidR="00694BF4" w:rsidRPr="000328F2" w:rsidRDefault="00694BF4" w:rsidP="0069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F2">
              <w:rPr>
                <w:rFonts w:ascii="Times New Roman" w:hAnsi="Times New Roman" w:cs="Times New Roman"/>
                <w:sz w:val="24"/>
                <w:szCs w:val="24"/>
              </w:rPr>
              <w:t>Каримов Б.Т.</w:t>
            </w:r>
          </w:p>
        </w:tc>
      </w:tr>
    </w:tbl>
    <w:p w:rsidR="000328F2" w:rsidRDefault="000328F2">
      <w:pPr>
        <w:rPr>
          <w:rFonts w:ascii="Times New Roman" w:hAnsi="Times New Roman" w:cs="Times New Roman"/>
          <w:sz w:val="24"/>
          <w:szCs w:val="24"/>
        </w:rPr>
      </w:pPr>
    </w:p>
    <w:p w:rsidR="00694BF4" w:rsidRPr="000328F2" w:rsidRDefault="00694BF4" w:rsidP="00694BF4">
      <w:pPr>
        <w:rPr>
          <w:rFonts w:ascii="Times New Roman" w:hAnsi="Times New Roman" w:cs="Times New Roman"/>
          <w:sz w:val="24"/>
          <w:szCs w:val="24"/>
        </w:rPr>
      </w:pPr>
    </w:p>
    <w:sectPr w:rsidR="00694BF4" w:rsidRPr="0003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F2"/>
    <w:rsid w:val="000328F2"/>
    <w:rsid w:val="000C7056"/>
    <w:rsid w:val="000F55FF"/>
    <w:rsid w:val="004B2131"/>
    <w:rsid w:val="00694BF4"/>
    <w:rsid w:val="007C4E1D"/>
    <w:rsid w:val="00C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8CE4"/>
  <w15:chartTrackingRefBased/>
  <w15:docId w15:val="{8F8DC761-A4F2-4D0A-8D35-067A6E4B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5</cp:revision>
  <dcterms:created xsi:type="dcterms:W3CDTF">2022-10-25T09:57:00Z</dcterms:created>
  <dcterms:modified xsi:type="dcterms:W3CDTF">2022-10-28T04:51:00Z</dcterms:modified>
</cp:coreProperties>
</file>