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29" w:rsidRPr="006C2B6C" w:rsidRDefault="00B16D29" w:rsidP="00B16D29">
      <w:pPr>
        <w:spacing w:after="0" w:line="240" w:lineRule="auto"/>
        <w:jc w:val="center"/>
        <w:rPr>
          <w:rFonts w:ascii="Times New Roman" w:eastAsia="Calibri" w:hAnsi="Times New Roman" w:cs="Times New Roman"/>
          <w:b/>
          <w:sz w:val="24"/>
          <w:szCs w:val="24"/>
          <w:lang w:val="ky-KG"/>
        </w:rPr>
      </w:pPr>
      <w:r w:rsidRPr="006C2B6C">
        <w:rPr>
          <w:rFonts w:ascii="Times New Roman" w:eastAsia="Calibri" w:hAnsi="Times New Roman" w:cs="Times New Roman"/>
          <w:b/>
          <w:sz w:val="24"/>
          <w:szCs w:val="24"/>
          <w:lang w:val="ky-KG"/>
        </w:rPr>
        <w:t>«Химия жана химиялык технологиялар» кафедрасынын иш планы</w:t>
      </w:r>
    </w:p>
    <w:p w:rsidR="00B01CE5" w:rsidRPr="006C2B6C" w:rsidRDefault="00B16D29" w:rsidP="00B16D29">
      <w:pPr>
        <w:spacing w:after="0" w:line="240" w:lineRule="auto"/>
        <w:jc w:val="center"/>
        <w:rPr>
          <w:rFonts w:ascii="Times New Roman" w:eastAsia="Calibri" w:hAnsi="Times New Roman" w:cs="Times New Roman"/>
          <w:b/>
          <w:sz w:val="24"/>
          <w:szCs w:val="24"/>
          <w:lang w:val="ky-KG"/>
        </w:rPr>
      </w:pPr>
      <w:r w:rsidRPr="006C2B6C">
        <w:rPr>
          <w:rFonts w:ascii="Times New Roman" w:eastAsia="Calibri" w:hAnsi="Times New Roman" w:cs="Times New Roman"/>
          <w:b/>
          <w:sz w:val="24"/>
          <w:szCs w:val="24"/>
          <w:lang w:val="ky-KG"/>
        </w:rPr>
        <w:t>2024-2025-окуу жылына</w:t>
      </w:r>
    </w:p>
    <w:tbl>
      <w:tblPr>
        <w:tblStyle w:val="a3"/>
        <w:tblW w:w="15417" w:type="dxa"/>
        <w:tblLook w:val="04A0" w:firstRow="1" w:lastRow="0" w:firstColumn="1" w:lastColumn="0" w:noHBand="0" w:noVBand="1"/>
      </w:tblPr>
      <w:tblGrid>
        <w:gridCol w:w="3369"/>
        <w:gridCol w:w="7654"/>
        <w:gridCol w:w="2268"/>
        <w:gridCol w:w="2126"/>
      </w:tblGrid>
      <w:tr w:rsidR="007E058C" w:rsidRPr="006C2B6C" w:rsidTr="007B0831">
        <w:tc>
          <w:tcPr>
            <w:tcW w:w="3369" w:type="dxa"/>
          </w:tcPr>
          <w:p w:rsidR="007E058C" w:rsidRPr="006C2B6C" w:rsidRDefault="00B16D29" w:rsidP="007E058C">
            <w:pPr>
              <w:jc w:val="center"/>
              <w:rPr>
                <w:lang w:val="ky-KG"/>
              </w:rPr>
            </w:pPr>
            <w:r w:rsidRPr="006C2B6C">
              <w:rPr>
                <w:rFonts w:ascii="Times New Roman" w:eastAsia="Calibri" w:hAnsi="Times New Roman" w:cs="Times New Roman"/>
                <w:b/>
                <w:sz w:val="24"/>
                <w:szCs w:val="24"/>
                <w:lang w:val="ky-KG"/>
              </w:rPr>
              <w:t>Стратегиялык максат</w:t>
            </w:r>
          </w:p>
        </w:tc>
        <w:tc>
          <w:tcPr>
            <w:tcW w:w="7654" w:type="dxa"/>
          </w:tcPr>
          <w:p w:rsidR="007E058C" w:rsidRPr="006C2B6C" w:rsidRDefault="00B16D29" w:rsidP="007E058C">
            <w:pPr>
              <w:jc w:val="center"/>
              <w:rPr>
                <w:lang w:val="ky-KG"/>
              </w:rPr>
            </w:pPr>
            <w:r w:rsidRPr="006C2B6C">
              <w:rPr>
                <w:rFonts w:ascii="Times New Roman" w:eastAsia="Calibri" w:hAnsi="Times New Roman" w:cs="Times New Roman"/>
                <w:b/>
                <w:bCs/>
                <w:sz w:val="24"/>
                <w:szCs w:val="24"/>
                <w:lang w:val="ky-KG"/>
              </w:rPr>
              <w:t>Жасалышы керек</w:t>
            </w:r>
          </w:p>
        </w:tc>
        <w:tc>
          <w:tcPr>
            <w:tcW w:w="2268" w:type="dxa"/>
          </w:tcPr>
          <w:p w:rsidR="007E058C" w:rsidRPr="006C2B6C" w:rsidRDefault="00B16D29" w:rsidP="007E058C">
            <w:pPr>
              <w:jc w:val="center"/>
              <w:rPr>
                <w:lang w:val="ky-KG"/>
              </w:rPr>
            </w:pPr>
            <w:r w:rsidRPr="006C2B6C">
              <w:rPr>
                <w:rFonts w:ascii="Times New Roman" w:eastAsia="Calibri" w:hAnsi="Times New Roman" w:cs="Times New Roman"/>
                <w:b/>
                <w:bCs/>
                <w:sz w:val="24"/>
                <w:szCs w:val="24"/>
                <w:lang w:val="ky-KG"/>
              </w:rPr>
              <w:t>Ишке ашыруу мөөнөттөрү</w:t>
            </w:r>
          </w:p>
        </w:tc>
        <w:tc>
          <w:tcPr>
            <w:tcW w:w="2126" w:type="dxa"/>
          </w:tcPr>
          <w:p w:rsidR="007E058C" w:rsidRPr="006C2B6C" w:rsidRDefault="00C47ED6" w:rsidP="007E058C">
            <w:pPr>
              <w:jc w:val="center"/>
              <w:rPr>
                <w:lang w:val="ky-KG"/>
              </w:rPr>
            </w:pPr>
            <w:r w:rsidRPr="006C2B6C">
              <w:rPr>
                <w:rFonts w:ascii="Times New Roman" w:eastAsia="Calibri" w:hAnsi="Times New Roman" w:cs="Times New Roman"/>
                <w:b/>
                <w:sz w:val="24"/>
                <w:szCs w:val="24"/>
                <w:lang w:val="ky-KG"/>
              </w:rPr>
              <w:t>Жооптуу</w:t>
            </w:r>
          </w:p>
        </w:tc>
      </w:tr>
      <w:tr w:rsidR="007E058C" w:rsidRPr="006C2B6C" w:rsidTr="007B0831">
        <w:tc>
          <w:tcPr>
            <w:tcW w:w="3369" w:type="dxa"/>
          </w:tcPr>
          <w:p w:rsidR="008B6680" w:rsidRPr="006C2B6C" w:rsidRDefault="007E058C" w:rsidP="007E058C">
            <w:pPr>
              <w:rPr>
                <w:rFonts w:ascii="Times New Roman" w:eastAsia="Calibri" w:hAnsi="Times New Roman" w:cs="Times New Roman"/>
                <w:sz w:val="24"/>
                <w:szCs w:val="24"/>
                <w:lang w:val="ky-KG"/>
              </w:rPr>
            </w:pPr>
            <w:r w:rsidRPr="006C2B6C">
              <w:rPr>
                <w:rFonts w:ascii="Times New Roman" w:eastAsia="Calibri" w:hAnsi="Times New Roman" w:cs="Times New Roman"/>
                <w:b/>
                <w:sz w:val="24"/>
                <w:szCs w:val="24"/>
                <w:lang w:val="ky-KG"/>
              </w:rPr>
              <w:t xml:space="preserve">1. </w:t>
            </w:r>
            <w:r w:rsidR="0070329B" w:rsidRPr="006C2B6C">
              <w:rPr>
                <w:rFonts w:ascii="Times New Roman" w:eastAsia="Calibri" w:hAnsi="Times New Roman" w:cs="Times New Roman"/>
                <w:sz w:val="24"/>
                <w:szCs w:val="24"/>
                <w:lang w:val="ky-KG"/>
              </w:rPr>
              <w:t>Э</w:t>
            </w:r>
            <w:r w:rsidR="00EF6503" w:rsidRPr="006C2B6C">
              <w:rPr>
                <w:rFonts w:ascii="Times New Roman" w:eastAsia="Calibri" w:hAnsi="Times New Roman" w:cs="Times New Roman"/>
                <w:sz w:val="24"/>
                <w:szCs w:val="24"/>
                <w:lang w:val="ky-KG"/>
              </w:rPr>
              <w:t>л аралык аккредитация (GIZ) менен «Химиялык технология» профили, «Изилдөөчү химик» адистиги боюнча билим берүү программасын иштеп чыгуунун жана ишке ашыруунун жогорку деңгээлин камсыз кылуу.</w:t>
            </w:r>
          </w:p>
          <w:p w:rsidR="007E058C" w:rsidRPr="006C2B6C" w:rsidRDefault="007E058C" w:rsidP="007E058C">
            <w:pPr>
              <w:rPr>
                <w:rFonts w:ascii="Times New Roman" w:eastAsia="Calibri" w:hAnsi="Times New Roman" w:cs="Times New Roman"/>
                <w:b/>
                <w:sz w:val="24"/>
                <w:szCs w:val="24"/>
                <w:lang w:val="ky-KG"/>
              </w:rPr>
            </w:pPr>
          </w:p>
        </w:tc>
        <w:tc>
          <w:tcPr>
            <w:tcW w:w="7654" w:type="dxa"/>
          </w:tcPr>
          <w:p w:rsidR="00EF6503" w:rsidRPr="006C2B6C" w:rsidRDefault="00E73305" w:rsidP="007E058C">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1.</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
                <w:bCs/>
                <w:sz w:val="24"/>
                <w:szCs w:val="24"/>
                <w:lang w:val="ky-KG"/>
              </w:rPr>
              <w:t>Окуу планын иштеп чыгуу:</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теориялык жана практикалык компоненттерди камтыган структураланган окуу планын түзүү. Ал химиялык технологиянын негизги багыттарын, илимий изилдөө ыкмаларын жана эл аралык стандарттарга жооп берген заманбап техн</w:t>
            </w:r>
            <w:r w:rsidR="0070329B" w:rsidRPr="006C2B6C">
              <w:rPr>
                <w:rFonts w:ascii="Times New Roman" w:eastAsia="Calibri" w:hAnsi="Times New Roman" w:cs="Times New Roman"/>
                <w:bCs/>
                <w:sz w:val="24"/>
                <w:szCs w:val="24"/>
                <w:lang w:val="ky-KG"/>
              </w:rPr>
              <w:t>ологияларды камтыганын ырастоо</w:t>
            </w:r>
            <w:r w:rsidR="00EF6503" w:rsidRPr="006C2B6C">
              <w:rPr>
                <w:rFonts w:ascii="Times New Roman" w:eastAsia="Calibri" w:hAnsi="Times New Roman" w:cs="Times New Roman"/>
                <w:bCs/>
                <w:sz w:val="24"/>
                <w:szCs w:val="24"/>
                <w:lang w:val="ky-KG"/>
              </w:rPr>
              <w:t>.</w:t>
            </w:r>
          </w:p>
          <w:p w:rsidR="00E73305" w:rsidRPr="006C2B6C" w:rsidRDefault="00E73305" w:rsidP="007E058C">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2.</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
                <w:bCs/>
                <w:sz w:val="24"/>
                <w:szCs w:val="24"/>
                <w:lang w:val="ky-KG"/>
              </w:rPr>
              <w:t>Квалификациялуу мугалимдерди тандоо</w:t>
            </w:r>
            <w:r w:rsidRPr="006C2B6C">
              <w:rPr>
                <w:rFonts w:ascii="Times New Roman" w:eastAsia="Calibri" w:hAnsi="Times New Roman" w:cs="Times New Roman"/>
                <w:b/>
                <w:bCs/>
                <w:sz w:val="24"/>
                <w:szCs w:val="24"/>
                <w:lang w:val="ky-KG"/>
              </w:rPr>
              <w:t>:</w:t>
            </w:r>
            <w:r w:rsidR="00D50D2D"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химиялык технология жана илимий-изилдөө иштери жаатында практикалык тажрыйбасы бар тажрыйбалуу адистерди тартуу.</w:t>
            </w:r>
          </w:p>
          <w:p w:rsidR="00EF6503" w:rsidRPr="006C2B6C" w:rsidRDefault="00E73305" w:rsidP="007E058C">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3.</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
                <w:bCs/>
                <w:sz w:val="24"/>
                <w:szCs w:val="24"/>
                <w:lang w:val="ky-KG"/>
              </w:rPr>
              <w:t>Лабораториялык базаны түзүү</w:t>
            </w:r>
            <w:r w:rsidRPr="006C2B6C">
              <w:rPr>
                <w:rFonts w:ascii="Times New Roman" w:eastAsia="Calibri" w:hAnsi="Times New Roman" w:cs="Times New Roman"/>
                <w:b/>
                <w:bCs/>
                <w:sz w:val="24"/>
                <w:szCs w:val="24"/>
                <w:lang w:val="ky-KG"/>
              </w:rPr>
              <w:t>:</w:t>
            </w:r>
            <w:r w:rsidR="00D50D2D"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эл аралык стандарттарга жооп берген заманбап жабдуулардын жана лабораториялардын болушун камсыз кылуу. Бул студенттерге реалдуу шарттарда практикалык көндүмдөрдү алууга мүмкүндүк берет.</w:t>
            </w:r>
          </w:p>
          <w:p w:rsidR="00EF6503" w:rsidRPr="006C2B6C" w:rsidRDefault="00E73305" w:rsidP="007E058C">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4.</w:t>
            </w:r>
            <w:r w:rsidRPr="006C2B6C">
              <w:rPr>
                <w:lang w:val="ky-KG"/>
              </w:rPr>
              <w:t xml:space="preserve"> </w:t>
            </w:r>
            <w:r w:rsidR="00EF6503" w:rsidRPr="006C2B6C">
              <w:rPr>
                <w:rFonts w:ascii="Times New Roman" w:eastAsia="Calibri" w:hAnsi="Times New Roman" w:cs="Times New Roman"/>
                <w:b/>
                <w:bCs/>
                <w:sz w:val="24"/>
                <w:szCs w:val="24"/>
                <w:lang w:val="ky-KG"/>
              </w:rPr>
              <w:t>Эл аралык тажрыйбаны интеграциялоо</w:t>
            </w:r>
            <w:r w:rsidRPr="006C2B6C">
              <w:rPr>
                <w:rFonts w:ascii="Times New Roman" w:eastAsia="Calibri" w:hAnsi="Times New Roman" w:cs="Times New Roman"/>
                <w:b/>
                <w:bCs/>
                <w:sz w:val="24"/>
                <w:szCs w:val="24"/>
                <w:lang w:val="ky-KG"/>
              </w:rPr>
              <w:t>:</w:t>
            </w:r>
            <w:r w:rsidR="00D50D2D"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чет өлкөлүк окуу жайлары жана илимий уюмдары менен өнөктөштүк мамилелерди түзүү. Бул программа алмашууну, стажировкаларды жана биргелешкен изилдөөлөрдү камтышы мүмкүн.</w:t>
            </w:r>
          </w:p>
          <w:p w:rsidR="00EF6503" w:rsidRPr="006C2B6C" w:rsidRDefault="00E73305" w:rsidP="007E058C">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5.</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
                <w:bCs/>
                <w:sz w:val="24"/>
                <w:szCs w:val="24"/>
                <w:lang w:val="ky-KG"/>
              </w:rPr>
              <w:t>Сапатты баалоо жүргүзүү</w:t>
            </w:r>
            <w:r w:rsidRPr="006C2B6C">
              <w:rPr>
                <w:rFonts w:ascii="Times New Roman" w:eastAsia="Calibri" w:hAnsi="Times New Roman" w:cs="Times New Roman"/>
                <w:b/>
                <w:bCs/>
                <w:sz w:val="24"/>
                <w:szCs w:val="24"/>
                <w:lang w:val="ky-KG"/>
              </w:rPr>
              <w:t>:</w:t>
            </w:r>
            <w:r w:rsidR="00D50D2D"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студенттердин жана иш берүүчүлөрдүн пикирлерин эске алуу менен программанын сапатына ички жана тышкы баа берүүнү үзгүлтүксүз жүргүзүү.</w:t>
            </w:r>
          </w:p>
          <w:p w:rsidR="00EF6503" w:rsidRPr="006C2B6C" w:rsidRDefault="00E73305" w:rsidP="007E058C">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6.</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
                <w:bCs/>
                <w:sz w:val="24"/>
                <w:szCs w:val="24"/>
                <w:lang w:val="ky-KG"/>
              </w:rPr>
              <w:t>Аккредитацияга даярданууда</w:t>
            </w:r>
            <w:r w:rsidRPr="006C2B6C">
              <w:rPr>
                <w:rFonts w:ascii="Times New Roman" w:eastAsia="Calibri" w:hAnsi="Times New Roman" w:cs="Times New Roman"/>
                <w:b/>
                <w:bCs/>
                <w:sz w:val="24"/>
                <w:szCs w:val="24"/>
                <w:lang w:val="ky-KG"/>
              </w:rPr>
              <w:t>:</w:t>
            </w:r>
            <w:r w:rsidR="00D50D2D"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программанын GIZ критерийлерине шайкештигин көрсөткөн бардык керектүү документтерди жана материалдарды чогултуу. Жетишилген натыйжаларды жана жетишкендиктерди баяндоочу деталдуу отчетторду жана негиздемелерди даярдоо.</w:t>
            </w:r>
          </w:p>
          <w:p w:rsidR="00D50D2D" w:rsidRPr="006C2B6C" w:rsidRDefault="00D50D2D" w:rsidP="007E058C">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7.</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
                <w:bCs/>
                <w:sz w:val="24"/>
                <w:szCs w:val="24"/>
                <w:lang w:val="ky-KG"/>
              </w:rPr>
              <w:t>Мониторинг жана программаны жакшыртуу</w:t>
            </w:r>
            <w:r w:rsidRPr="006C2B6C">
              <w:rPr>
                <w:rFonts w:ascii="Times New Roman" w:eastAsia="Calibri" w:hAnsi="Times New Roman" w:cs="Times New Roman"/>
                <w:b/>
                <w:bCs/>
                <w:sz w:val="24"/>
                <w:szCs w:val="24"/>
                <w:lang w:val="ky-KG"/>
              </w:rPr>
              <w:t>:</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Окуу натыйжаларын ар дайым талдап, программанын сапатын жакшыртуу үчүн зарыл болгон өзгөртүүлөрдү киргизүү.</w:t>
            </w:r>
          </w:p>
          <w:p w:rsidR="007E058C" w:rsidRPr="006C2B6C" w:rsidRDefault="00D50D2D" w:rsidP="00D50D2D">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8.</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Бул багытта бүтүрүүчүлөр менен активдүү кесипке багыт берүү иштерин уюштуруу</w:t>
            </w:r>
            <w:r w:rsidRPr="006C2B6C">
              <w:rPr>
                <w:rFonts w:ascii="Times New Roman" w:eastAsia="Calibri" w:hAnsi="Times New Roman" w:cs="Times New Roman"/>
                <w:bCs/>
                <w:sz w:val="24"/>
                <w:szCs w:val="24"/>
                <w:lang w:val="ky-KG"/>
              </w:rPr>
              <w:t>.</w:t>
            </w:r>
            <w:r w:rsidR="007E058C" w:rsidRPr="006C2B6C">
              <w:rPr>
                <w:rFonts w:ascii="Times New Roman" w:eastAsia="Calibri" w:hAnsi="Times New Roman" w:cs="Times New Roman"/>
                <w:bCs/>
                <w:sz w:val="24"/>
                <w:szCs w:val="24"/>
                <w:lang w:val="ky-KG"/>
              </w:rPr>
              <w:t xml:space="preserve"> </w:t>
            </w:r>
          </w:p>
        </w:tc>
        <w:tc>
          <w:tcPr>
            <w:tcW w:w="2268" w:type="dxa"/>
          </w:tcPr>
          <w:p w:rsidR="007E058C" w:rsidRPr="006C2B6C" w:rsidRDefault="00EF6503">
            <w:pPr>
              <w:rPr>
                <w:rFonts w:ascii="Times New Roman" w:eastAsia="Calibri" w:hAnsi="Times New Roman" w:cs="Times New Roman"/>
                <w:bCs/>
                <w:sz w:val="24"/>
                <w:szCs w:val="24"/>
                <w:lang w:val="ky-KG"/>
              </w:rPr>
            </w:pPr>
            <w:r w:rsidRPr="006C2B6C">
              <w:rPr>
                <w:rFonts w:ascii="Times New Roman" w:eastAsia="Calibri" w:hAnsi="Times New Roman" w:cs="Times New Roman"/>
                <w:bCs/>
                <w:sz w:val="24"/>
                <w:szCs w:val="24"/>
                <w:lang w:val="ky-KG"/>
              </w:rPr>
              <w:t>Окуу жылынын ичинде</w:t>
            </w:r>
          </w:p>
        </w:tc>
        <w:tc>
          <w:tcPr>
            <w:tcW w:w="2126" w:type="dxa"/>
          </w:tcPr>
          <w:p w:rsidR="007E058C" w:rsidRPr="006C2B6C" w:rsidRDefault="00EF6503">
            <w:pPr>
              <w:rPr>
                <w:rFonts w:ascii="Times New Roman" w:eastAsia="Calibri" w:hAnsi="Times New Roman" w:cs="Times New Roman"/>
                <w:sz w:val="24"/>
                <w:szCs w:val="24"/>
                <w:lang w:val="ky-KG"/>
              </w:rPr>
            </w:pPr>
            <w:r w:rsidRPr="006C2B6C">
              <w:rPr>
                <w:rFonts w:ascii="Times New Roman" w:eastAsia="Calibri" w:hAnsi="Times New Roman" w:cs="Times New Roman"/>
                <w:sz w:val="24"/>
                <w:szCs w:val="24"/>
                <w:lang w:val="ky-KG"/>
              </w:rPr>
              <w:t>Бөлүмдүн кызматкерлери</w:t>
            </w:r>
          </w:p>
        </w:tc>
      </w:tr>
      <w:tr w:rsidR="00E732A2" w:rsidRPr="006C2B6C" w:rsidTr="007B0831">
        <w:tc>
          <w:tcPr>
            <w:tcW w:w="3369" w:type="dxa"/>
          </w:tcPr>
          <w:p w:rsidR="00E732A2" w:rsidRPr="006C2B6C" w:rsidRDefault="00E732A2" w:rsidP="00A16E35">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sz w:val="24"/>
                <w:szCs w:val="24"/>
                <w:lang w:val="ky-KG"/>
              </w:rPr>
              <w:lastRenderedPageBreak/>
              <w:t>2.</w:t>
            </w:r>
            <w:r w:rsidRPr="006C2B6C">
              <w:rPr>
                <w:lang w:val="ky-KG"/>
              </w:rPr>
              <w:t xml:space="preserve"> </w:t>
            </w:r>
            <w:r w:rsidR="00EF6503" w:rsidRPr="006C2B6C">
              <w:rPr>
                <w:rFonts w:ascii="Times New Roman" w:eastAsia="Calibri" w:hAnsi="Times New Roman" w:cs="Times New Roman"/>
                <w:sz w:val="24"/>
                <w:szCs w:val="24"/>
                <w:lang w:val="ky-KG"/>
              </w:rPr>
              <w:t>Биргелешкен билим берүү программаларын жана эл аралык академиялык мобил</w:t>
            </w:r>
            <w:r w:rsidR="0070329B" w:rsidRPr="006C2B6C">
              <w:rPr>
                <w:rFonts w:ascii="Times New Roman" w:eastAsia="Calibri" w:hAnsi="Times New Roman" w:cs="Times New Roman"/>
                <w:sz w:val="24"/>
                <w:szCs w:val="24"/>
                <w:lang w:val="ky-KG"/>
              </w:rPr>
              <w:t>дүүлүктү ишке ашыруу улантуу</w:t>
            </w:r>
            <w:r w:rsidR="00A16E35" w:rsidRPr="006C2B6C">
              <w:rPr>
                <w:rFonts w:ascii="Times New Roman" w:eastAsia="Calibri" w:hAnsi="Times New Roman" w:cs="Times New Roman"/>
                <w:sz w:val="24"/>
                <w:szCs w:val="24"/>
                <w:lang w:val="ky-KG"/>
              </w:rPr>
              <w:t>. Ишканалар менен байланышты чын</w:t>
            </w:r>
            <w:r w:rsidR="00EF6503" w:rsidRPr="006C2B6C">
              <w:rPr>
                <w:rFonts w:ascii="Times New Roman" w:eastAsia="Calibri" w:hAnsi="Times New Roman" w:cs="Times New Roman"/>
                <w:sz w:val="24"/>
                <w:szCs w:val="24"/>
                <w:lang w:val="ky-KG"/>
              </w:rPr>
              <w:t>доо, тармак</w:t>
            </w:r>
            <w:r w:rsidR="00A16E35" w:rsidRPr="006C2B6C">
              <w:rPr>
                <w:rFonts w:ascii="Times New Roman" w:eastAsia="Calibri" w:hAnsi="Times New Roman" w:cs="Times New Roman"/>
                <w:sz w:val="24"/>
                <w:szCs w:val="24"/>
                <w:lang w:val="ky-KG"/>
              </w:rPr>
              <w:t>тык Советтердин ишин активдештир</w:t>
            </w:r>
            <w:r w:rsidR="00A520FF" w:rsidRPr="006C2B6C">
              <w:rPr>
                <w:rFonts w:ascii="Times New Roman" w:eastAsia="Calibri" w:hAnsi="Times New Roman" w:cs="Times New Roman"/>
                <w:sz w:val="24"/>
                <w:szCs w:val="24"/>
                <w:lang w:val="ky-KG"/>
              </w:rPr>
              <w:t>үү</w:t>
            </w:r>
            <w:r w:rsidR="00EF6503" w:rsidRPr="006C2B6C">
              <w:rPr>
                <w:rFonts w:ascii="Times New Roman" w:eastAsia="Calibri" w:hAnsi="Times New Roman" w:cs="Times New Roman"/>
                <w:sz w:val="24"/>
                <w:szCs w:val="24"/>
                <w:lang w:val="ky-KG"/>
              </w:rPr>
              <w:t>.</w:t>
            </w:r>
            <w:r w:rsidRPr="006C2B6C">
              <w:rPr>
                <w:rFonts w:ascii="Times New Roman" w:eastAsia="Calibri" w:hAnsi="Times New Roman" w:cs="Times New Roman"/>
                <w:b/>
                <w:sz w:val="24"/>
                <w:szCs w:val="24"/>
                <w:lang w:val="ky-KG"/>
              </w:rPr>
              <w:t xml:space="preserve"> </w:t>
            </w:r>
          </w:p>
        </w:tc>
        <w:tc>
          <w:tcPr>
            <w:tcW w:w="7654" w:type="dxa"/>
          </w:tcPr>
          <w:p w:rsidR="00EF6503" w:rsidRPr="006C2B6C" w:rsidRDefault="00E732A2" w:rsidP="00236A49">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1.</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
                <w:bCs/>
                <w:sz w:val="24"/>
                <w:szCs w:val="24"/>
                <w:lang w:val="ky-KG"/>
              </w:rPr>
              <w:t>Жаңы демилгелерди өнүктүрүү</w:t>
            </w:r>
            <w:r w:rsidRPr="006C2B6C">
              <w:rPr>
                <w:rFonts w:ascii="Times New Roman" w:eastAsia="Calibri" w:hAnsi="Times New Roman" w:cs="Times New Roman"/>
                <w:b/>
                <w:bCs/>
                <w:sz w:val="24"/>
                <w:szCs w:val="24"/>
                <w:lang w:val="ky-KG"/>
              </w:rPr>
              <w:t>:</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Билим берүүнүн заманбап талаптарын жана тенденцияларын эске алуу менен чет өлкөлүк окуу жайлары менен жаңы биргелешкен программаларды түзүү.</w:t>
            </w:r>
          </w:p>
          <w:p w:rsidR="00EF6503" w:rsidRPr="006C2B6C" w:rsidRDefault="00E732A2" w:rsidP="00236A49">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2.</w:t>
            </w:r>
            <w:r w:rsidRPr="006C2B6C">
              <w:rPr>
                <w:lang w:val="ky-KG"/>
              </w:rPr>
              <w:t xml:space="preserve"> </w:t>
            </w:r>
            <w:r w:rsidR="00EF6503" w:rsidRPr="006C2B6C">
              <w:rPr>
                <w:rFonts w:ascii="Times New Roman" w:eastAsia="Calibri" w:hAnsi="Times New Roman" w:cs="Times New Roman"/>
                <w:b/>
                <w:bCs/>
                <w:sz w:val="24"/>
                <w:szCs w:val="24"/>
                <w:lang w:val="ky-KG"/>
              </w:rPr>
              <w:t>Шериктештиктерди түзүү</w:t>
            </w:r>
            <w:r w:rsidRPr="006C2B6C">
              <w:rPr>
                <w:rFonts w:ascii="Times New Roman" w:eastAsia="Calibri" w:hAnsi="Times New Roman" w:cs="Times New Roman"/>
                <w:b/>
                <w:bCs/>
                <w:sz w:val="24"/>
                <w:szCs w:val="24"/>
                <w:lang w:val="ky-KG"/>
              </w:rPr>
              <w:t xml:space="preserve">: </w:t>
            </w:r>
            <w:r w:rsidR="00EF6503" w:rsidRPr="006C2B6C">
              <w:rPr>
                <w:rFonts w:ascii="Times New Roman" w:eastAsia="Calibri" w:hAnsi="Times New Roman" w:cs="Times New Roman"/>
                <w:bCs/>
                <w:sz w:val="24"/>
                <w:szCs w:val="24"/>
                <w:lang w:val="ky-KG"/>
              </w:rPr>
              <w:t>Тажрыйба, практикум жана биргелешкен долбоорлор үчүн мүмкүнчүлүктөрдү түзүү үчүн бизнес жана уюмдар менен өнөктөштүк мамилелерди жигердүү издөө жана өнүктүрүү.</w:t>
            </w:r>
          </w:p>
          <w:p w:rsidR="00EF6503" w:rsidRPr="006C2B6C" w:rsidRDefault="00E732A2" w:rsidP="00236A49">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 xml:space="preserve">3. </w:t>
            </w:r>
            <w:r w:rsidR="00EF6503" w:rsidRPr="006C2B6C">
              <w:rPr>
                <w:rFonts w:ascii="Times New Roman" w:eastAsia="Calibri" w:hAnsi="Times New Roman" w:cs="Times New Roman"/>
                <w:b/>
                <w:bCs/>
                <w:sz w:val="24"/>
                <w:szCs w:val="24"/>
                <w:lang w:val="ky-KG"/>
              </w:rPr>
              <w:t>Иш-чараны уюштуруу</w:t>
            </w:r>
            <w:r w:rsidRPr="006C2B6C">
              <w:rPr>
                <w:rFonts w:ascii="Times New Roman" w:eastAsia="Calibri" w:hAnsi="Times New Roman" w:cs="Times New Roman"/>
                <w:b/>
                <w:bCs/>
                <w:sz w:val="24"/>
                <w:szCs w:val="24"/>
                <w:lang w:val="ky-KG"/>
              </w:rPr>
              <w:t>:</w:t>
            </w:r>
            <w:r w:rsidRPr="006C2B6C">
              <w:rPr>
                <w:rFonts w:ascii="Times New Roman" w:eastAsia="Calibri" w:hAnsi="Times New Roman" w:cs="Times New Roman"/>
                <w:bCs/>
                <w:sz w:val="24"/>
                <w:szCs w:val="24"/>
                <w:lang w:val="ky-KG"/>
              </w:rPr>
              <w:t xml:space="preserve"> </w:t>
            </w:r>
            <w:r w:rsidR="00EF6503" w:rsidRPr="006C2B6C">
              <w:rPr>
                <w:rFonts w:ascii="Times New Roman" w:eastAsia="Calibri" w:hAnsi="Times New Roman" w:cs="Times New Roman"/>
                <w:bCs/>
                <w:sz w:val="24"/>
                <w:szCs w:val="24"/>
                <w:lang w:val="ky-KG"/>
              </w:rPr>
              <w:t>актуалдуу маселелерди талкуулоо жана биргелешкен демилгелерди калыптандыруу үчүн бизнес өкүлдөрүнүн жана тармактык кеңештердин катышуусу менен семинарларды, конференцияларды жана тегерек столдорду өткөрүү</w:t>
            </w:r>
            <w:r w:rsidR="00FB1964" w:rsidRPr="006C2B6C">
              <w:rPr>
                <w:rFonts w:ascii="Times New Roman" w:eastAsia="Calibri" w:hAnsi="Times New Roman" w:cs="Times New Roman"/>
                <w:bCs/>
                <w:sz w:val="24"/>
                <w:szCs w:val="24"/>
                <w:lang w:val="ky-KG"/>
              </w:rPr>
              <w:t>.</w:t>
            </w:r>
          </w:p>
          <w:p w:rsidR="00357770" w:rsidRPr="006C2B6C" w:rsidRDefault="00E732A2" w:rsidP="007E058C">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 xml:space="preserve">4. </w:t>
            </w:r>
            <w:r w:rsidR="00A520FF" w:rsidRPr="006C2B6C">
              <w:rPr>
                <w:rFonts w:ascii="Times New Roman" w:eastAsia="Calibri" w:hAnsi="Times New Roman" w:cs="Times New Roman"/>
                <w:b/>
                <w:bCs/>
                <w:sz w:val="24"/>
                <w:szCs w:val="24"/>
                <w:lang w:val="ky-KG"/>
              </w:rPr>
              <w:t>А</w:t>
            </w:r>
            <w:r w:rsidR="00357770" w:rsidRPr="006C2B6C">
              <w:rPr>
                <w:rFonts w:ascii="Times New Roman" w:eastAsia="Calibri" w:hAnsi="Times New Roman" w:cs="Times New Roman"/>
                <w:b/>
                <w:bCs/>
                <w:sz w:val="24"/>
                <w:szCs w:val="24"/>
                <w:lang w:val="ky-KG"/>
              </w:rPr>
              <w:t>лмашуу программасын түзүү</w:t>
            </w:r>
            <w:r w:rsidRPr="006C2B6C">
              <w:rPr>
                <w:rFonts w:ascii="Times New Roman" w:eastAsia="Calibri" w:hAnsi="Times New Roman" w:cs="Times New Roman"/>
                <w:b/>
                <w:bCs/>
                <w:sz w:val="24"/>
                <w:szCs w:val="24"/>
                <w:lang w:val="ky-KG"/>
              </w:rPr>
              <w:t>:</w:t>
            </w:r>
            <w:r w:rsidRPr="006C2B6C">
              <w:rPr>
                <w:rFonts w:ascii="Times New Roman" w:eastAsia="Calibri" w:hAnsi="Times New Roman" w:cs="Times New Roman"/>
                <w:bCs/>
                <w:sz w:val="24"/>
                <w:szCs w:val="24"/>
                <w:lang w:val="ky-KG"/>
              </w:rPr>
              <w:t xml:space="preserve"> </w:t>
            </w:r>
            <w:r w:rsidR="00357770" w:rsidRPr="006C2B6C">
              <w:rPr>
                <w:rFonts w:ascii="Times New Roman" w:eastAsia="Calibri" w:hAnsi="Times New Roman" w:cs="Times New Roman"/>
                <w:bCs/>
                <w:sz w:val="24"/>
                <w:szCs w:val="24"/>
                <w:lang w:val="ky-KG"/>
              </w:rPr>
              <w:t>академиялык мобилдүүлүктүн деңгээлин жогорулатууга мүмкүндүк берүүчү студенттер жана окутуучулар үчүн алмашуу программасын иштеп чыгуу жана ишке ашыруу.</w:t>
            </w:r>
          </w:p>
          <w:p w:rsidR="00E732A2" w:rsidRPr="006C2B6C" w:rsidRDefault="00E732A2" w:rsidP="007E058C">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 xml:space="preserve">5. </w:t>
            </w:r>
            <w:r w:rsidR="00357770" w:rsidRPr="006C2B6C">
              <w:rPr>
                <w:rFonts w:ascii="Times New Roman" w:eastAsia="Calibri" w:hAnsi="Times New Roman" w:cs="Times New Roman"/>
                <w:b/>
                <w:bCs/>
                <w:sz w:val="24"/>
                <w:szCs w:val="24"/>
                <w:lang w:val="ky-KG"/>
              </w:rPr>
              <w:t>Каржылык колдоо</w:t>
            </w:r>
            <w:r w:rsidRPr="006C2B6C">
              <w:rPr>
                <w:rFonts w:ascii="Times New Roman" w:eastAsia="Calibri" w:hAnsi="Times New Roman" w:cs="Times New Roman"/>
                <w:b/>
                <w:bCs/>
                <w:sz w:val="24"/>
                <w:szCs w:val="24"/>
                <w:lang w:val="ky-KG"/>
              </w:rPr>
              <w:t>:</w:t>
            </w:r>
            <w:r w:rsidRPr="006C2B6C">
              <w:rPr>
                <w:rFonts w:ascii="Times New Roman" w:eastAsia="Calibri" w:hAnsi="Times New Roman" w:cs="Times New Roman"/>
                <w:bCs/>
                <w:sz w:val="24"/>
                <w:szCs w:val="24"/>
                <w:lang w:val="ky-KG"/>
              </w:rPr>
              <w:t xml:space="preserve"> </w:t>
            </w:r>
            <w:r w:rsidR="00357770" w:rsidRPr="006C2B6C">
              <w:rPr>
                <w:rFonts w:ascii="Times New Roman" w:eastAsia="Calibri" w:hAnsi="Times New Roman" w:cs="Times New Roman"/>
                <w:bCs/>
                <w:sz w:val="24"/>
                <w:szCs w:val="24"/>
                <w:lang w:val="ky-KG"/>
              </w:rPr>
              <w:t>биргелешкен программаларды ишке ашыруу жана академиялык мобилдүүлүктү камсыз кылуу үчүн гранттарды жана каржылоо мүмкүнчүлүктөрүн изилдөө.</w:t>
            </w:r>
          </w:p>
        </w:tc>
        <w:tc>
          <w:tcPr>
            <w:tcW w:w="2268" w:type="dxa"/>
          </w:tcPr>
          <w:p w:rsidR="00E732A2" w:rsidRPr="006C2B6C" w:rsidRDefault="006019A1" w:rsidP="00D177F1">
            <w:pPr>
              <w:rPr>
                <w:rFonts w:ascii="Times New Roman" w:eastAsia="Calibri" w:hAnsi="Times New Roman" w:cs="Times New Roman"/>
                <w:bCs/>
                <w:sz w:val="24"/>
                <w:szCs w:val="24"/>
                <w:lang w:val="ky-KG"/>
              </w:rPr>
            </w:pPr>
            <w:r w:rsidRPr="006C2B6C">
              <w:rPr>
                <w:rFonts w:ascii="Times New Roman" w:eastAsia="Calibri" w:hAnsi="Times New Roman" w:cs="Times New Roman"/>
                <w:bCs/>
                <w:sz w:val="24"/>
                <w:szCs w:val="24"/>
                <w:lang w:val="ky-KG"/>
              </w:rPr>
              <w:t>Окуу жылынын ичинде</w:t>
            </w:r>
          </w:p>
        </w:tc>
        <w:tc>
          <w:tcPr>
            <w:tcW w:w="2126" w:type="dxa"/>
          </w:tcPr>
          <w:p w:rsidR="00E732A2" w:rsidRPr="006C2B6C" w:rsidRDefault="004608C5" w:rsidP="004608C5">
            <w:pPr>
              <w:rPr>
                <w:rFonts w:ascii="Times New Roman" w:eastAsia="Calibri" w:hAnsi="Times New Roman" w:cs="Times New Roman"/>
                <w:sz w:val="24"/>
                <w:szCs w:val="24"/>
                <w:lang w:val="ky-KG"/>
              </w:rPr>
            </w:pPr>
            <w:r w:rsidRPr="006C2B6C">
              <w:rPr>
                <w:rFonts w:ascii="Times New Roman" w:eastAsia="Calibri" w:hAnsi="Times New Roman" w:cs="Times New Roman"/>
                <w:sz w:val="24"/>
                <w:szCs w:val="24"/>
                <w:lang w:val="ky-KG"/>
              </w:rPr>
              <w:t>Кафедранын с</w:t>
            </w:r>
            <w:r w:rsidR="00E732A2" w:rsidRPr="006C2B6C">
              <w:rPr>
                <w:rFonts w:ascii="Times New Roman" w:eastAsia="Calibri" w:hAnsi="Times New Roman" w:cs="Times New Roman"/>
                <w:sz w:val="24"/>
                <w:szCs w:val="24"/>
                <w:lang w:val="ky-KG"/>
              </w:rPr>
              <w:t>отрудник</w:t>
            </w:r>
            <w:r w:rsidRPr="006C2B6C">
              <w:rPr>
                <w:rFonts w:ascii="Times New Roman" w:eastAsia="Calibri" w:hAnsi="Times New Roman" w:cs="Times New Roman"/>
                <w:sz w:val="24"/>
                <w:szCs w:val="24"/>
                <w:lang w:val="ky-KG"/>
              </w:rPr>
              <w:t>тери</w:t>
            </w:r>
            <w:r w:rsidR="00E732A2" w:rsidRPr="006C2B6C">
              <w:rPr>
                <w:rFonts w:ascii="Times New Roman" w:eastAsia="Calibri" w:hAnsi="Times New Roman" w:cs="Times New Roman"/>
                <w:sz w:val="24"/>
                <w:szCs w:val="24"/>
                <w:lang w:val="ky-KG"/>
              </w:rPr>
              <w:t xml:space="preserve"> </w:t>
            </w:r>
          </w:p>
        </w:tc>
      </w:tr>
      <w:tr w:rsidR="007E058C" w:rsidRPr="006C2B6C" w:rsidTr="007B0831">
        <w:tc>
          <w:tcPr>
            <w:tcW w:w="3369" w:type="dxa"/>
          </w:tcPr>
          <w:p w:rsidR="007E058C" w:rsidRPr="006C2B6C" w:rsidRDefault="007E058C" w:rsidP="00602690">
            <w:pPr>
              <w:pStyle w:val="a4"/>
              <w:rPr>
                <w:lang w:val="ky-KG"/>
              </w:rPr>
            </w:pPr>
            <w:r w:rsidRPr="006C2B6C">
              <w:rPr>
                <w:rFonts w:eastAsia="Calibri"/>
                <w:b/>
                <w:lang w:val="ky-KG"/>
              </w:rPr>
              <w:t xml:space="preserve">3. </w:t>
            </w:r>
            <w:r w:rsidR="00357770" w:rsidRPr="006C2B6C">
              <w:rPr>
                <w:lang w:val="ky-KG"/>
              </w:rPr>
              <w:t>Окуу, илимий жана матери</w:t>
            </w:r>
            <w:r w:rsidR="00FB1964" w:rsidRPr="006C2B6C">
              <w:rPr>
                <w:lang w:val="ky-KG"/>
              </w:rPr>
              <w:t>алдык-техникалык потенциалды чын</w:t>
            </w:r>
            <w:r w:rsidR="00357770" w:rsidRPr="006C2B6C">
              <w:rPr>
                <w:lang w:val="ky-KG"/>
              </w:rPr>
              <w:t xml:space="preserve">доо. Окуу процессин жана илимий изилдөөлөрдү ишке ашыруу үчүн шарттарды оптималдаштыруу. Кафедранын материалдык-техникалык базасын, анын ичинде окуу жана илимий лабораторияларды өнүктүрүү, ошондой эле кафедранын материалдык-техникалык жактан жабдылышын жакшыртуу үчүн каржылоону, </w:t>
            </w:r>
            <w:r w:rsidR="00357770" w:rsidRPr="006C2B6C">
              <w:rPr>
                <w:lang w:val="ky-KG"/>
              </w:rPr>
              <w:lastRenderedPageBreak/>
              <w:t>инвестицияларды жана гранттарды тартуу үчүн өндүрүштүк жана илимий уюмдар, фонддор менен кызматташуу.</w:t>
            </w:r>
          </w:p>
        </w:tc>
        <w:tc>
          <w:tcPr>
            <w:tcW w:w="7654" w:type="dxa"/>
          </w:tcPr>
          <w:p w:rsidR="00357770" w:rsidRPr="006C2B6C" w:rsidRDefault="00B25FF3" w:rsidP="00B25FF3">
            <w:pPr>
              <w:pStyle w:val="a4"/>
              <w:spacing w:before="0" w:beforeAutospacing="0" w:after="0" w:afterAutospacing="0"/>
              <w:jc w:val="both"/>
              <w:rPr>
                <w:b/>
                <w:lang w:val="ky-KG"/>
              </w:rPr>
            </w:pPr>
            <w:r w:rsidRPr="006C2B6C">
              <w:rPr>
                <w:rFonts w:hAnsi="Symbol"/>
                <w:b/>
                <w:lang w:val="ky-KG"/>
              </w:rPr>
              <w:lastRenderedPageBreak/>
              <w:t>1.</w:t>
            </w:r>
            <w:r w:rsidR="00B717AE" w:rsidRPr="006C2B6C">
              <w:rPr>
                <w:rFonts w:hAnsi="Symbol"/>
                <w:lang w:val="ky-KG"/>
              </w:rPr>
              <w:t xml:space="preserve"> </w:t>
            </w:r>
            <w:r w:rsidR="00357770" w:rsidRPr="006C2B6C">
              <w:rPr>
                <w:rStyle w:val="a5"/>
                <w:lang w:val="ky-KG"/>
              </w:rPr>
              <w:t>Учурдагы ресурстардын аудити</w:t>
            </w:r>
            <w:r w:rsidRPr="006C2B6C">
              <w:rPr>
                <w:lang w:val="ky-KG"/>
              </w:rPr>
              <w:t xml:space="preserve">: </w:t>
            </w:r>
            <w:r w:rsidR="00357770" w:rsidRPr="006C2B6C">
              <w:rPr>
                <w:lang w:val="ky-KG"/>
              </w:rPr>
              <w:t>алардын күчтүү жана алсыз жактарын аныктоо үчүн болгон билим берүү жана илимий ресурстарга талдоо жүргүзүү.</w:t>
            </w:r>
          </w:p>
          <w:p w:rsidR="00357770" w:rsidRPr="006C2B6C" w:rsidRDefault="00B25FF3" w:rsidP="00B25FF3">
            <w:pPr>
              <w:pStyle w:val="a4"/>
              <w:spacing w:before="0" w:beforeAutospacing="0" w:after="0" w:afterAutospacing="0"/>
              <w:jc w:val="both"/>
              <w:rPr>
                <w:rFonts w:hAnsi="Symbol"/>
                <w:b/>
                <w:lang w:val="ky-KG"/>
              </w:rPr>
            </w:pPr>
            <w:r w:rsidRPr="006C2B6C">
              <w:rPr>
                <w:b/>
                <w:lang w:val="ky-KG"/>
              </w:rPr>
              <w:t>2.</w:t>
            </w:r>
            <w:r w:rsidRPr="006C2B6C">
              <w:rPr>
                <w:lang w:val="ky-KG"/>
              </w:rPr>
              <w:t xml:space="preserve"> </w:t>
            </w:r>
            <w:r w:rsidR="00357770" w:rsidRPr="006C2B6C">
              <w:rPr>
                <w:rStyle w:val="a5"/>
                <w:lang w:val="ky-KG"/>
              </w:rPr>
              <w:t>Стратегиялык планды иштеп чыгуу</w:t>
            </w:r>
            <w:r w:rsidRPr="006C2B6C">
              <w:rPr>
                <w:lang w:val="ky-KG"/>
              </w:rPr>
              <w:t xml:space="preserve">: </w:t>
            </w:r>
            <w:r w:rsidR="00357770" w:rsidRPr="006C2B6C">
              <w:rPr>
                <w:lang w:val="ky-KG"/>
              </w:rPr>
              <w:t>Материалдык-техникалык жабдууну жакшыртуу боюнча конкреттүү кадамдарды камтыган билим берүү жана илимий потенциалды чыңдоо боюнча иш-чаралардын планын түзүңүз.</w:t>
            </w:r>
          </w:p>
          <w:p w:rsidR="00357770" w:rsidRPr="006C2B6C" w:rsidRDefault="00B25FF3" w:rsidP="00B25FF3">
            <w:pPr>
              <w:pStyle w:val="a4"/>
              <w:spacing w:before="0" w:beforeAutospacing="0" w:after="0" w:afterAutospacing="0"/>
              <w:jc w:val="both"/>
              <w:rPr>
                <w:lang w:val="ky-KG"/>
              </w:rPr>
            </w:pPr>
            <w:r w:rsidRPr="006C2B6C">
              <w:rPr>
                <w:rFonts w:hAnsi="Symbol"/>
                <w:b/>
                <w:lang w:val="ky-KG"/>
              </w:rPr>
              <w:t>3.</w:t>
            </w:r>
            <w:r w:rsidR="00B717AE" w:rsidRPr="006C2B6C">
              <w:rPr>
                <w:rFonts w:hAnsi="Symbol"/>
                <w:lang w:val="ky-KG"/>
              </w:rPr>
              <w:t xml:space="preserve"> </w:t>
            </w:r>
            <w:r w:rsidR="00357770" w:rsidRPr="006C2B6C">
              <w:rPr>
                <w:rStyle w:val="a5"/>
                <w:lang w:val="ky-KG"/>
              </w:rPr>
              <w:t>Инфраструктурага инвестициялар</w:t>
            </w:r>
            <w:r w:rsidRPr="006C2B6C">
              <w:rPr>
                <w:lang w:val="ky-KG"/>
              </w:rPr>
              <w:t xml:space="preserve">: </w:t>
            </w:r>
            <w:r w:rsidR="00357770" w:rsidRPr="006C2B6C">
              <w:rPr>
                <w:lang w:val="ky-KG"/>
              </w:rPr>
              <w:t>заманбап жабдууларды жана технологияларды алуу менен окуу жана илимий лабораторияларды жаңылоо жана модернизациялоо.</w:t>
            </w:r>
          </w:p>
          <w:p w:rsidR="00357770" w:rsidRPr="006C2B6C" w:rsidRDefault="00B25FF3" w:rsidP="00B25FF3">
            <w:pPr>
              <w:pStyle w:val="a4"/>
              <w:spacing w:before="0" w:beforeAutospacing="0" w:after="0" w:afterAutospacing="0"/>
              <w:jc w:val="both"/>
              <w:rPr>
                <w:lang w:val="ky-KG"/>
              </w:rPr>
            </w:pPr>
            <w:r w:rsidRPr="006C2B6C">
              <w:rPr>
                <w:rFonts w:hAnsi="Symbol"/>
                <w:b/>
                <w:lang w:val="ky-KG"/>
              </w:rPr>
              <w:t>4.</w:t>
            </w:r>
            <w:r w:rsidRPr="006C2B6C">
              <w:rPr>
                <w:rFonts w:hAnsi="Symbol"/>
                <w:lang w:val="ky-KG"/>
              </w:rPr>
              <w:t xml:space="preserve"> </w:t>
            </w:r>
            <w:r w:rsidR="00357770" w:rsidRPr="006C2B6C">
              <w:rPr>
                <w:rStyle w:val="a5"/>
                <w:lang w:val="ky-KG"/>
              </w:rPr>
              <w:t>Кадрларды даярдоо жана өнүктүрүү</w:t>
            </w:r>
            <w:r w:rsidRPr="006C2B6C">
              <w:rPr>
                <w:lang w:val="ky-KG"/>
              </w:rPr>
              <w:t xml:space="preserve">: </w:t>
            </w:r>
            <w:r w:rsidR="00357770" w:rsidRPr="006C2B6C">
              <w:rPr>
                <w:lang w:val="ky-KG"/>
              </w:rPr>
              <w:t>педагогдордун жана илимий кызматкерлердин квалификациясын жогорулатуу программаларын жүргүзүү, бул окуу жана илимий процесстердин сапатын жогорулатууга мүмкүндүк берет.</w:t>
            </w:r>
          </w:p>
          <w:p w:rsidR="00357770" w:rsidRPr="006C2B6C" w:rsidRDefault="00B25FF3" w:rsidP="00B25FF3">
            <w:pPr>
              <w:pStyle w:val="a4"/>
              <w:spacing w:before="0" w:beforeAutospacing="0" w:after="0" w:afterAutospacing="0"/>
              <w:jc w:val="both"/>
              <w:rPr>
                <w:rFonts w:hAnsi="Symbol"/>
                <w:b/>
                <w:lang w:val="ky-KG"/>
              </w:rPr>
            </w:pPr>
            <w:r w:rsidRPr="006C2B6C">
              <w:rPr>
                <w:rFonts w:hAnsi="Symbol"/>
                <w:b/>
                <w:lang w:val="ky-KG"/>
              </w:rPr>
              <w:t>5.</w:t>
            </w:r>
            <w:r w:rsidRPr="006C2B6C">
              <w:rPr>
                <w:rFonts w:hAnsi="Symbol"/>
                <w:lang w:val="ky-KG"/>
              </w:rPr>
              <w:t xml:space="preserve"> </w:t>
            </w:r>
            <w:r w:rsidR="00FB1964" w:rsidRPr="006C2B6C">
              <w:rPr>
                <w:rStyle w:val="a5"/>
                <w:lang w:val="ky-KG"/>
              </w:rPr>
              <w:t>Ө</w:t>
            </w:r>
            <w:r w:rsidR="00357770" w:rsidRPr="006C2B6C">
              <w:rPr>
                <w:rStyle w:val="a5"/>
                <w:lang w:val="ky-KG"/>
              </w:rPr>
              <w:t>нөр жай менен кызматташуу</w:t>
            </w:r>
            <w:r w:rsidRPr="006C2B6C">
              <w:rPr>
                <w:lang w:val="ky-KG"/>
              </w:rPr>
              <w:t xml:space="preserve">: </w:t>
            </w:r>
            <w:r w:rsidR="00357770" w:rsidRPr="006C2B6C">
              <w:rPr>
                <w:lang w:val="ky-KG"/>
              </w:rPr>
              <w:t xml:space="preserve">биргелешкен долбоорлорду түзүү, </w:t>
            </w:r>
            <w:r w:rsidR="00357770" w:rsidRPr="006C2B6C">
              <w:rPr>
                <w:lang w:val="ky-KG"/>
              </w:rPr>
              <w:lastRenderedPageBreak/>
              <w:t>тажрыйба алмашуу жана ресурстарды тартуу үчүн өндүрүштүк жана илимий уюмдар менен байланыштарды түзүү.</w:t>
            </w:r>
          </w:p>
          <w:p w:rsidR="00357770" w:rsidRPr="006C2B6C" w:rsidRDefault="00B25FF3" w:rsidP="00B25FF3">
            <w:pPr>
              <w:pStyle w:val="a4"/>
              <w:spacing w:before="0" w:beforeAutospacing="0" w:after="0" w:afterAutospacing="0"/>
              <w:jc w:val="both"/>
              <w:rPr>
                <w:rFonts w:hAnsi="Symbol"/>
                <w:b/>
                <w:lang w:val="ky-KG"/>
              </w:rPr>
            </w:pPr>
            <w:r w:rsidRPr="006C2B6C">
              <w:rPr>
                <w:rFonts w:hAnsi="Symbol"/>
                <w:b/>
                <w:lang w:val="ky-KG"/>
              </w:rPr>
              <w:t>6.</w:t>
            </w:r>
            <w:r w:rsidRPr="006C2B6C">
              <w:rPr>
                <w:rFonts w:hAnsi="Symbol"/>
                <w:lang w:val="ky-KG"/>
              </w:rPr>
              <w:t xml:space="preserve"> </w:t>
            </w:r>
            <w:r w:rsidR="00357770" w:rsidRPr="006C2B6C">
              <w:rPr>
                <w:rStyle w:val="a5"/>
                <w:lang w:val="ky-KG"/>
              </w:rPr>
              <w:t>Каржы табуу</w:t>
            </w:r>
            <w:r w:rsidRPr="006C2B6C">
              <w:rPr>
                <w:lang w:val="ky-KG"/>
              </w:rPr>
              <w:t xml:space="preserve">: </w:t>
            </w:r>
            <w:r w:rsidR="00357770" w:rsidRPr="006C2B6C">
              <w:rPr>
                <w:lang w:val="ky-KG"/>
              </w:rPr>
              <w:t>Бөлүмдү өнүктүрүүнү жана аны материалдык-техникалык жактан жабдууну каржылоо үчүн гранттарды, каражаттарды жана инвестицияларды тартуу боюнча сынактарга активдүү катышуу.</w:t>
            </w:r>
          </w:p>
          <w:p w:rsidR="007E058C" w:rsidRPr="006C2B6C" w:rsidRDefault="00B25FF3" w:rsidP="00B25FF3">
            <w:pPr>
              <w:pStyle w:val="a4"/>
              <w:spacing w:before="0" w:beforeAutospacing="0" w:after="0" w:afterAutospacing="0"/>
              <w:jc w:val="both"/>
              <w:rPr>
                <w:lang w:val="ky-KG"/>
              </w:rPr>
            </w:pPr>
            <w:r w:rsidRPr="006C2B6C">
              <w:rPr>
                <w:rFonts w:hAnsi="Symbol"/>
                <w:b/>
                <w:lang w:val="ky-KG"/>
              </w:rPr>
              <w:t>7.</w:t>
            </w:r>
            <w:r w:rsidRPr="006C2B6C">
              <w:rPr>
                <w:rFonts w:hAnsi="Symbol"/>
                <w:lang w:val="ky-KG"/>
              </w:rPr>
              <w:t xml:space="preserve"> </w:t>
            </w:r>
            <w:r w:rsidR="00357770" w:rsidRPr="006C2B6C">
              <w:rPr>
                <w:rStyle w:val="a5"/>
                <w:lang w:val="ky-KG"/>
              </w:rPr>
              <w:t>Илимий иш-чараларды уюштуруу</w:t>
            </w:r>
            <w:r w:rsidRPr="006C2B6C">
              <w:rPr>
                <w:lang w:val="ky-KG"/>
              </w:rPr>
              <w:t xml:space="preserve">: </w:t>
            </w:r>
            <w:r w:rsidR="00357770" w:rsidRPr="006C2B6C">
              <w:rPr>
                <w:lang w:val="ky-KG"/>
              </w:rPr>
              <w:t>билим алмашууга көмөктөшүүчү конференцияларды жана семинарларды өткөрүү жана тышкы уюмдар менен байланыштарды чыңдоо.</w:t>
            </w:r>
          </w:p>
        </w:tc>
        <w:tc>
          <w:tcPr>
            <w:tcW w:w="2268" w:type="dxa"/>
          </w:tcPr>
          <w:p w:rsidR="007E058C" w:rsidRPr="006C2B6C" w:rsidRDefault="00E732A2">
            <w:pPr>
              <w:rPr>
                <w:rFonts w:ascii="Times New Roman" w:eastAsia="Calibri" w:hAnsi="Times New Roman" w:cs="Times New Roman"/>
                <w:bCs/>
                <w:sz w:val="24"/>
                <w:szCs w:val="24"/>
                <w:lang w:val="ky-KG"/>
              </w:rPr>
            </w:pPr>
            <w:r w:rsidRPr="006C2B6C">
              <w:rPr>
                <w:rFonts w:ascii="Times New Roman" w:eastAsia="Calibri" w:hAnsi="Times New Roman" w:cs="Times New Roman"/>
                <w:bCs/>
                <w:sz w:val="24"/>
                <w:szCs w:val="24"/>
                <w:lang w:val="ky-KG"/>
              </w:rPr>
              <w:lastRenderedPageBreak/>
              <w:t>2024-2029гг.</w:t>
            </w:r>
          </w:p>
        </w:tc>
        <w:tc>
          <w:tcPr>
            <w:tcW w:w="2126" w:type="dxa"/>
          </w:tcPr>
          <w:p w:rsidR="007E058C" w:rsidRPr="006C2B6C" w:rsidRDefault="004608C5" w:rsidP="004608C5">
            <w:pPr>
              <w:rPr>
                <w:rFonts w:ascii="Times New Roman" w:eastAsia="Calibri" w:hAnsi="Times New Roman" w:cs="Times New Roman"/>
                <w:sz w:val="24"/>
                <w:szCs w:val="24"/>
                <w:lang w:val="ky-KG"/>
              </w:rPr>
            </w:pPr>
            <w:r w:rsidRPr="006C2B6C">
              <w:rPr>
                <w:rFonts w:ascii="Times New Roman" w:eastAsia="Calibri" w:hAnsi="Times New Roman" w:cs="Times New Roman"/>
                <w:sz w:val="24"/>
                <w:szCs w:val="24"/>
                <w:lang w:val="ky-KG"/>
              </w:rPr>
              <w:t>Кафедранын с</w:t>
            </w:r>
            <w:r w:rsidR="00E732A2" w:rsidRPr="006C2B6C">
              <w:rPr>
                <w:rFonts w:ascii="Times New Roman" w:eastAsia="Calibri" w:hAnsi="Times New Roman" w:cs="Times New Roman"/>
                <w:sz w:val="24"/>
                <w:szCs w:val="24"/>
                <w:lang w:val="ky-KG"/>
              </w:rPr>
              <w:t>отрудник</w:t>
            </w:r>
            <w:r w:rsidRPr="006C2B6C">
              <w:rPr>
                <w:rFonts w:ascii="Times New Roman" w:eastAsia="Calibri" w:hAnsi="Times New Roman" w:cs="Times New Roman"/>
                <w:sz w:val="24"/>
                <w:szCs w:val="24"/>
                <w:lang w:val="ky-KG"/>
              </w:rPr>
              <w:t>тери</w:t>
            </w:r>
            <w:r w:rsidR="00E732A2" w:rsidRPr="006C2B6C">
              <w:rPr>
                <w:rFonts w:ascii="Times New Roman" w:eastAsia="Calibri" w:hAnsi="Times New Roman" w:cs="Times New Roman"/>
                <w:sz w:val="24"/>
                <w:szCs w:val="24"/>
                <w:lang w:val="ky-KG"/>
              </w:rPr>
              <w:t xml:space="preserve"> </w:t>
            </w:r>
          </w:p>
        </w:tc>
      </w:tr>
      <w:tr w:rsidR="00E732A2" w:rsidRPr="006C2B6C" w:rsidTr="007B0831">
        <w:tc>
          <w:tcPr>
            <w:tcW w:w="3369" w:type="dxa"/>
          </w:tcPr>
          <w:p w:rsidR="00E732A2" w:rsidRPr="006C2B6C" w:rsidRDefault="00E732A2" w:rsidP="00B25FF3">
            <w:pPr>
              <w:rPr>
                <w:rFonts w:ascii="Times New Roman" w:eastAsia="Calibri" w:hAnsi="Times New Roman" w:cs="Times New Roman"/>
                <w:b/>
                <w:sz w:val="24"/>
                <w:szCs w:val="24"/>
                <w:lang w:val="ky-KG"/>
              </w:rPr>
            </w:pPr>
            <w:r w:rsidRPr="006C2B6C">
              <w:rPr>
                <w:rFonts w:ascii="Times New Roman" w:eastAsia="Calibri" w:hAnsi="Times New Roman" w:cs="Times New Roman"/>
                <w:b/>
                <w:sz w:val="24"/>
                <w:szCs w:val="24"/>
                <w:lang w:val="ky-KG"/>
              </w:rPr>
              <w:lastRenderedPageBreak/>
              <w:t xml:space="preserve">4. </w:t>
            </w:r>
            <w:r w:rsidR="0060606F" w:rsidRPr="006C2B6C">
              <w:rPr>
                <w:rFonts w:ascii="Times New Roman" w:eastAsia="Calibri" w:hAnsi="Times New Roman" w:cs="Times New Roman"/>
                <w:sz w:val="24"/>
                <w:szCs w:val="24"/>
                <w:lang w:val="ky-KG"/>
              </w:rPr>
              <w:t>Перспективдүү прикладдык технологияларды түзүүгө, илимий лицензияланган лабораторияларды ачууга жана мугалимдердин илимий долбоорлор боюнча ишин активдештирүүгө багытталган илимий-инновациялык ишмердүүлүктү өнүктүрүү</w:t>
            </w:r>
            <w:r w:rsidR="006019A1" w:rsidRPr="006C2B6C">
              <w:rPr>
                <w:rFonts w:ascii="Times New Roman" w:eastAsia="Calibri" w:hAnsi="Times New Roman" w:cs="Times New Roman"/>
                <w:sz w:val="24"/>
                <w:szCs w:val="24"/>
                <w:lang w:val="ky-KG"/>
              </w:rPr>
              <w:t xml:space="preserve">. Эл аралык кызматташтыкты тереңдетүү. Студенттерди изилдөө иштерине тартуу, изилдөө үчүн темаларды тандоодо алардын демилгелерин колдоо, патент берүүгө, макалаларды жана отчетторду жазууга, ошондой эле долбоорлорду иштеп чыгууга көмөк көрсөтүү. Студенттердин илимий конференцияларын уюштуруу жана студенттердин өлкө ичинде жана чет өлкөлөрдө илимий долбоорлорго </w:t>
            </w:r>
            <w:r w:rsidR="006019A1" w:rsidRPr="006C2B6C">
              <w:rPr>
                <w:rFonts w:ascii="Times New Roman" w:eastAsia="Calibri" w:hAnsi="Times New Roman" w:cs="Times New Roman"/>
                <w:sz w:val="24"/>
                <w:szCs w:val="24"/>
                <w:lang w:val="ky-KG"/>
              </w:rPr>
              <w:lastRenderedPageBreak/>
              <w:t>катышуусу.</w:t>
            </w:r>
          </w:p>
        </w:tc>
        <w:tc>
          <w:tcPr>
            <w:tcW w:w="7654" w:type="dxa"/>
          </w:tcPr>
          <w:p w:rsidR="00E732A2" w:rsidRPr="006C2B6C" w:rsidRDefault="00E732A2" w:rsidP="00B717AE">
            <w:pPr>
              <w:pStyle w:val="a4"/>
              <w:spacing w:before="0" w:beforeAutospacing="0" w:after="0" w:afterAutospacing="0"/>
              <w:jc w:val="both"/>
              <w:rPr>
                <w:lang w:val="ky-KG"/>
              </w:rPr>
            </w:pPr>
            <w:r w:rsidRPr="006C2B6C">
              <w:rPr>
                <w:rFonts w:hAnsi="Symbol"/>
                <w:b/>
                <w:lang w:val="ky-KG"/>
              </w:rPr>
              <w:lastRenderedPageBreak/>
              <w:t>1.</w:t>
            </w:r>
            <w:r w:rsidRPr="006C2B6C">
              <w:rPr>
                <w:rFonts w:hAnsi="Symbol"/>
                <w:lang w:val="ky-KG"/>
              </w:rPr>
              <w:t xml:space="preserve"> </w:t>
            </w:r>
            <w:r w:rsidR="005700CD" w:rsidRPr="006C2B6C">
              <w:rPr>
                <w:rStyle w:val="a5"/>
                <w:lang w:val="ky-KG"/>
              </w:rPr>
              <w:t>Лабораторияларды түзүү</w:t>
            </w:r>
            <w:r w:rsidRPr="006C2B6C">
              <w:rPr>
                <w:lang w:val="ky-KG"/>
              </w:rPr>
              <w:t xml:space="preserve">: </w:t>
            </w:r>
            <w:r w:rsidR="005700CD" w:rsidRPr="006C2B6C">
              <w:rPr>
                <w:lang w:val="ky-KG"/>
              </w:rPr>
              <w:t>лицензиясы бар илимий лабораторияларды ачуунун пландарын жана бюджеттерин иштеп чыгуу, аларды азыркы кездеги жабдуулар менен камсыз кылуу.</w:t>
            </w:r>
          </w:p>
          <w:p w:rsidR="00DB236A" w:rsidRPr="006C2B6C" w:rsidRDefault="00E732A2" w:rsidP="00B717AE">
            <w:pPr>
              <w:pStyle w:val="a4"/>
              <w:spacing w:before="0" w:beforeAutospacing="0" w:after="0" w:afterAutospacing="0"/>
              <w:jc w:val="both"/>
              <w:rPr>
                <w:rFonts w:hAnsi="Symbol"/>
                <w:b/>
                <w:lang w:val="ky-KG"/>
              </w:rPr>
            </w:pPr>
            <w:r w:rsidRPr="006C2B6C">
              <w:rPr>
                <w:b/>
                <w:lang w:val="ky-KG"/>
              </w:rPr>
              <w:t>2.</w:t>
            </w:r>
            <w:r w:rsidRPr="006C2B6C">
              <w:rPr>
                <w:lang w:val="ky-KG"/>
              </w:rPr>
              <w:t xml:space="preserve"> </w:t>
            </w:r>
            <w:r w:rsidR="00DB236A" w:rsidRPr="006C2B6C">
              <w:rPr>
                <w:rStyle w:val="a5"/>
                <w:lang w:val="ky-KG"/>
              </w:rPr>
              <w:t>Илимий долбоорлорду колдоо</w:t>
            </w:r>
            <w:r w:rsidRPr="006C2B6C">
              <w:rPr>
                <w:lang w:val="ky-KG"/>
              </w:rPr>
              <w:t xml:space="preserve">: </w:t>
            </w:r>
            <w:r w:rsidR="00DB236A" w:rsidRPr="006C2B6C">
              <w:rPr>
                <w:lang w:val="ky-KG"/>
              </w:rPr>
              <w:t>гранттарды, кошумча ресурстарды берүү жана илимий топторду уюштуруу аркылуу мугалимдерди илимий долбоорлорго катышууга</w:t>
            </w:r>
            <w:r w:rsidR="00CE4CAC" w:rsidRPr="006C2B6C">
              <w:rPr>
                <w:lang w:val="ky-KG"/>
              </w:rPr>
              <w:t xml:space="preserve"> үгүттөө.</w:t>
            </w:r>
            <w:r w:rsidR="00DB236A" w:rsidRPr="006C2B6C">
              <w:rPr>
                <w:lang w:val="ky-KG"/>
              </w:rPr>
              <w:t xml:space="preserve"> </w:t>
            </w:r>
          </w:p>
          <w:p w:rsidR="00DB236A" w:rsidRPr="006C2B6C" w:rsidRDefault="00E732A2" w:rsidP="00B717AE">
            <w:pPr>
              <w:pStyle w:val="a4"/>
              <w:spacing w:before="0" w:beforeAutospacing="0" w:after="0" w:afterAutospacing="0"/>
              <w:jc w:val="both"/>
              <w:rPr>
                <w:lang w:val="ky-KG"/>
              </w:rPr>
            </w:pPr>
            <w:r w:rsidRPr="006C2B6C">
              <w:rPr>
                <w:rFonts w:hAnsi="Symbol"/>
                <w:b/>
                <w:lang w:val="ky-KG"/>
              </w:rPr>
              <w:t>3.</w:t>
            </w:r>
            <w:r w:rsidRPr="006C2B6C">
              <w:rPr>
                <w:rFonts w:hAnsi="Symbol"/>
                <w:lang w:val="ky-KG"/>
              </w:rPr>
              <w:t xml:space="preserve"> </w:t>
            </w:r>
            <w:r w:rsidR="00FB1964" w:rsidRPr="006C2B6C">
              <w:rPr>
                <w:rStyle w:val="a5"/>
                <w:lang w:val="ky-KG"/>
              </w:rPr>
              <w:t>Эл аралык мамилелерди терендетүү</w:t>
            </w:r>
            <w:r w:rsidRPr="006C2B6C">
              <w:rPr>
                <w:lang w:val="ky-KG"/>
              </w:rPr>
              <w:t xml:space="preserve">: </w:t>
            </w:r>
            <w:r w:rsidR="00DB236A" w:rsidRPr="006C2B6C">
              <w:rPr>
                <w:lang w:val="ky-KG"/>
              </w:rPr>
              <w:t>биргелешкен изилдөө жана тажрыйба алмашуу үчүн чет өлкөлүк университеттер жана илимий мекемелер менен өнөктөштүк мамилелерди түзүү.</w:t>
            </w:r>
          </w:p>
          <w:p w:rsidR="00DB236A" w:rsidRPr="006C2B6C" w:rsidRDefault="00E732A2" w:rsidP="00B717AE">
            <w:pPr>
              <w:pStyle w:val="a4"/>
              <w:spacing w:before="0" w:beforeAutospacing="0" w:after="0" w:afterAutospacing="0"/>
              <w:jc w:val="both"/>
              <w:rPr>
                <w:rFonts w:hAnsi="Symbol"/>
                <w:b/>
                <w:lang w:val="ky-KG"/>
              </w:rPr>
            </w:pPr>
            <w:r w:rsidRPr="006C2B6C">
              <w:rPr>
                <w:rFonts w:hAnsi="Symbol"/>
                <w:b/>
                <w:lang w:val="ky-KG"/>
              </w:rPr>
              <w:t>4.</w:t>
            </w:r>
            <w:r w:rsidRPr="006C2B6C">
              <w:rPr>
                <w:rFonts w:hAnsi="Symbol"/>
                <w:lang w:val="ky-KG"/>
              </w:rPr>
              <w:t xml:space="preserve"> </w:t>
            </w:r>
            <w:r w:rsidR="00CE4CAC" w:rsidRPr="006C2B6C">
              <w:rPr>
                <w:rStyle w:val="a5"/>
                <w:lang w:val="ky-KG"/>
              </w:rPr>
              <w:t xml:space="preserve">Студенттерди </w:t>
            </w:r>
            <w:r w:rsidR="00CE4CAC" w:rsidRPr="006C2B6C">
              <w:rPr>
                <w:b/>
                <w:lang w:val="ky-KG"/>
              </w:rPr>
              <w:t>тартуу</w:t>
            </w:r>
            <w:r w:rsidRPr="006C2B6C">
              <w:rPr>
                <w:lang w:val="ky-KG"/>
              </w:rPr>
              <w:t xml:space="preserve">: </w:t>
            </w:r>
            <w:r w:rsidR="00DB236A" w:rsidRPr="006C2B6C">
              <w:rPr>
                <w:lang w:val="ky-KG"/>
              </w:rPr>
              <w:t>студенттерди изилдөө иштерине, анын ичинде изилдөө методдору боюнча курстарга жана актуалдуу семинарларга кызыктыра турган программаларды иштеп чыгуу.</w:t>
            </w:r>
          </w:p>
          <w:p w:rsidR="00E732A2" w:rsidRPr="006C2B6C" w:rsidRDefault="00E732A2" w:rsidP="00B717AE">
            <w:pPr>
              <w:pStyle w:val="a4"/>
              <w:spacing w:before="0" w:beforeAutospacing="0" w:after="0" w:afterAutospacing="0"/>
              <w:jc w:val="both"/>
              <w:rPr>
                <w:lang w:val="ky-KG"/>
              </w:rPr>
            </w:pPr>
            <w:r w:rsidRPr="006C2B6C">
              <w:rPr>
                <w:rFonts w:hAnsi="Symbol"/>
                <w:b/>
                <w:lang w:val="ky-KG"/>
              </w:rPr>
              <w:t>5.</w:t>
            </w:r>
            <w:r w:rsidRPr="006C2B6C">
              <w:rPr>
                <w:rFonts w:hAnsi="Symbol"/>
                <w:lang w:val="ky-KG"/>
              </w:rPr>
              <w:t xml:space="preserve"> </w:t>
            </w:r>
            <w:r w:rsidR="00FB1964" w:rsidRPr="006C2B6C">
              <w:rPr>
                <w:rStyle w:val="a5"/>
                <w:lang w:val="ky-KG"/>
              </w:rPr>
              <w:t>Д</w:t>
            </w:r>
            <w:r w:rsidR="00DB236A" w:rsidRPr="006C2B6C">
              <w:rPr>
                <w:rStyle w:val="a5"/>
                <w:lang w:val="ky-KG"/>
              </w:rPr>
              <w:t>емилгелерди колдоо</w:t>
            </w:r>
            <w:r w:rsidRPr="006C2B6C">
              <w:rPr>
                <w:lang w:val="ky-KG"/>
              </w:rPr>
              <w:t xml:space="preserve">: </w:t>
            </w:r>
            <w:r w:rsidR="00DB236A" w:rsidRPr="006C2B6C">
              <w:rPr>
                <w:lang w:val="ky-KG"/>
              </w:rPr>
              <w:t>студенттерге изилдөө темаларын тандоодо колдоо көрсөтүү, анын ичинде окутуучулар менен кеңешүү жана заманбап ресурстарга жетүү</w:t>
            </w:r>
            <w:r w:rsidRPr="006C2B6C">
              <w:rPr>
                <w:lang w:val="ky-KG"/>
              </w:rPr>
              <w:t>.</w:t>
            </w:r>
          </w:p>
          <w:p w:rsidR="00DB236A" w:rsidRPr="006C2B6C" w:rsidRDefault="00E732A2" w:rsidP="00B717AE">
            <w:pPr>
              <w:pStyle w:val="a4"/>
              <w:spacing w:before="0" w:beforeAutospacing="0" w:after="0" w:afterAutospacing="0"/>
              <w:jc w:val="both"/>
              <w:rPr>
                <w:rFonts w:hAnsi="Symbol"/>
                <w:b/>
                <w:lang w:val="ky-KG"/>
              </w:rPr>
            </w:pPr>
            <w:r w:rsidRPr="006C2B6C">
              <w:rPr>
                <w:rStyle w:val="a5"/>
                <w:lang w:val="ky-KG"/>
              </w:rPr>
              <w:t xml:space="preserve">6. </w:t>
            </w:r>
            <w:r w:rsidR="00DB236A" w:rsidRPr="006C2B6C">
              <w:rPr>
                <w:rStyle w:val="a5"/>
                <w:lang w:val="ky-KG"/>
              </w:rPr>
              <w:t>Конференцияны уюштуруу</w:t>
            </w:r>
            <w:r w:rsidRPr="006C2B6C">
              <w:rPr>
                <w:lang w:val="ky-KG"/>
              </w:rPr>
              <w:t xml:space="preserve">: </w:t>
            </w:r>
            <w:r w:rsidR="00DB236A" w:rsidRPr="006C2B6C">
              <w:rPr>
                <w:lang w:val="ky-KG"/>
              </w:rPr>
              <w:t>билим жана идеяларды алмашуу үчүн аянтчаны камсыз кылуу менен студенттердин илимий конференцияларын өткөрүү.</w:t>
            </w:r>
          </w:p>
          <w:p w:rsidR="00E732A2" w:rsidRPr="006C2B6C" w:rsidRDefault="00E732A2" w:rsidP="00B717AE">
            <w:pPr>
              <w:pStyle w:val="a4"/>
              <w:spacing w:before="0" w:beforeAutospacing="0" w:after="0" w:afterAutospacing="0"/>
              <w:jc w:val="both"/>
              <w:rPr>
                <w:lang w:val="ky-KG"/>
              </w:rPr>
            </w:pPr>
            <w:r w:rsidRPr="006C2B6C">
              <w:rPr>
                <w:rFonts w:hAnsi="Symbol"/>
                <w:b/>
                <w:lang w:val="ky-KG"/>
              </w:rPr>
              <w:t>7.</w:t>
            </w:r>
            <w:r w:rsidRPr="006C2B6C">
              <w:rPr>
                <w:rFonts w:hAnsi="Symbol"/>
                <w:lang w:val="ky-KG"/>
              </w:rPr>
              <w:t xml:space="preserve"> </w:t>
            </w:r>
            <w:r w:rsidR="00DB236A" w:rsidRPr="006C2B6C">
              <w:rPr>
                <w:rStyle w:val="a5"/>
                <w:lang w:val="ky-KG"/>
              </w:rPr>
              <w:t>Илимий долбоорлорго катышуу</w:t>
            </w:r>
            <w:r w:rsidRPr="006C2B6C">
              <w:rPr>
                <w:lang w:val="ky-KG"/>
              </w:rPr>
              <w:t xml:space="preserve">: </w:t>
            </w:r>
            <w:r w:rsidR="00DB236A" w:rsidRPr="006C2B6C">
              <w:rPr>
                <w:lang w:val="ky-KG"/>
              </w:rPr>
              <w:t>Студенттер үчүн улуттук жана эл аралык деңгээлдеги илимий долбоорлорго катышууга мүмкүнчүлүктөрдү түзүү, анын ичинде стажировка жана алмашуу.</w:t>
            </w:r>
          </w:p>
        </w:tc>
        <w:tc>
          <w:tcPr>
            <w:tcW w:w="2268" w:type="dxa"/>
          </w:tcPr>
          <w:p w:rsidR="00E732A2" w:rsidRPr="006C2B6C" w:rsidRDefault="006019A1" w:rsidP="00D177F1">
            <w:pPr>
              <w:rPr>
                <w:rFonts w:ascii="Times New Roman" w:eastAsia="Calibri" w:hAnsi="Times New Roman" w:cs="Times New Roman"/>
                <w:bCs/>
                <w:sz w:val="24"/>
                <w:szCs w:val="24"/>
                <w:lang w:val="ky-KG"/>
              </w:rPr>
            </w:pPr>
            <w:r w:rsidRPr="006C2B6C">
              <w:rPr>
                <w:rFonts w:ascii="Times New Roman" w:eastAsia="Calibri" w:hAnsi="Times New Roman" w:cs="Times New Roman"/>
                <w:bCs/>
                <w:sz w:val="24"/>
                <w:szCs w:val="24"/>
                <w:lang w:val="ky-KG"/>
              </w:rPr>
              <w:t>Окуу жылынын ичинде</w:t>
            </w:r>
          </w:p>
        </w:tc>
        <w:tc>
          <w:tcPr>
            <w:tcW w:w="2126" w:type="dxa"/>
          </w:tcPr>
          <w:p w:rsidR="00E732A2" w:rsidRPr="006C2B6C" w:rsidRDefault="00DB236A" w:rsidP="00DB236A">
            <w:pPr>
              <w:rPr>
                <w:rFonts w:ascii="Times New Roman" w:eastAsia="Calibri" w:hAnsi="Times New Roman" w:cs="Times New Roman"/>
                <w:sz w:val="24"/>
                <w:szCs w:val="24"/>
                <w:lang w:val="ky-KG"/>
              </w:rPr>
            </w:pPr>
            <w:r w:rsidRPr="006C2B6C">
              <w:rPr>
                <w:rFonts w:ascii="Times New Roman" w:eastAsia="Calibri" w:hAnsi="Times New Roman" w:cs="Times New Roman"/>
                <w:sz w:val="24"/>
                <w:szCs w:val="24"/>
                <w:lang w:val="ky-KG"/>
              </w:rPr>
              <w:t>Кафедранын с</w:t>
            </w:r>
            <w:r w:rsidR="00E732A2" w:rsidRPr="006C2B6C">
              <w:rPr>
                <w:rFonts w:ascii="Times New Roman" w:eastAsia="Calibri" w:hAnsi="Times New Roman" w:cs="Times New Roman"/>
                <w:sz w:val="24"/>
                <w:szCs w:val="24"/>
                <w:lang w:val="ky-KG"/>
              </w:rPr>
              <w:t>отрудник</w:t>
            </w:r>
            <w:r w:rsidRPr="006C2B6C">
              <w:rPr>
                <w:rFonts w:ascii="Times New Roman" w:eastAsia="Calibri" w:hAnsi="Times New Roman" w:cs="Times New Roman"/>
                <w:sz w:val="24"/>
                <w:szCs w:val="24"/>
                <w:lang w:val="ky-KG"/>
              </w:rPr>
              <w:t>тери</w:t>
            </w:r>
            <w:r w:rsidR="00E732A2" w:rsidRPr="006C2B6C">
              <w:rPr>
                <w:rFonts w:ascii="Times New Roman" w:eastAsia="Calibri" w:hAnsi="Times New Roman" w:cs="Times New Roman"/>
                <w:sz w:val="24"/>
                <w:szCs w:val="24"/>
                <w:lang w:val="ky-KG"/>
              </w:rPr>
              <w:t xml:space="preserve"> </w:t>
            </w:r>
          </w:p>
        </w:tc>
      </w:tr>
      <w:tr w:rsidR="00E732A2" w:rsidRPr="006C2B6C" w:rsidTr="007B0831">
        <w:tc>
          <w:tcPr>
            <w:tcW w:w="3369" w:type="dxa"/>
          </w:tcPr>
          <w:p w:rsidR="00E732A2" w:rsidRPr="006C2B6C" w:rsidRDefault="00E732A2" w:rsidP="007E058C">
            <w:pPr>
              <w:jc w:val="both"/>
              <w:rPr>
                <w:rFonts w:ascii="Times New Roman" w:eastAsia="Calibri" w:hAnsi="Times New Roman" w:cs="Times New Roman"/>
                <w:b/>
                <w:sz w:val="24"/>
                <w:szCs w:val="24"/>
                <w:lang w:val="ky-KG"/>
              </w:rPr>
            </w:pPr>
            <w:r w:rsidRPr="006C2B6C">
              <w:rPr>
                <w:rFonts w:ascii="Times New Roman" w:eastAsia="Calibri" w:hAnsi="Times New Roman" w:cs="Times New Roman"/>
                <w:b/>
                <w:sz w:val="24"/>
                <w:szCs w:val="24"/>
                <w:lang w:val="ky-KG"/>
              </w:rPr>
              <w:lastRenderedPageBreak/>
              <w:t xml:space="preserve">5. </w:t>
            </w:r>
            <w:r w:rsidR="00007499" w:rsidRPr="006C2B6C">
              <w:rPr>
                <w:rFonts w:ascii="Times New Roman" w:eastAsia="Calibri" w:hAnsi="Times New Roman" w:cs="Times New Roman"/>
                <w:bCs/>
                <w:sz w:val="24"/>
                <w:szCs w:val="24"/>
                <w:lang w:val="ky-KG"/>
              </w:rPr>
              <w:t>Санариптик билим берүү технологияларын өнүктүрүү жана аларды окуу процессине жана илимий ишмердүүлүккө киргизүү. Электрондук документ жүгүртүүгө өтүү.</w:t>
            </w:r>
          </w:p>
        </w:tc>
        <w:tc>
          <w:tcPr>
            <w:tcW w:w="7654" w:type="dxa"/>
          </w:tcPr>
          <w:p w:rsidR="00007499" w:rsidRPr="006C2B6C" w:rsidRDefault="00E732A2" w:rsidP="00B717AE">
            <w:pPr>
              <w:pStyle w:val="a4"/>
              <w:spacing w:before="0" w:beforeAutospacing="0" w:after="0" w:afterAutospacing="0"/>
              <w:jc w:val="both"/>
              <w:rPr>
                <w:lang w:val="ky-KG"/>
              </w:rPr>
            </w:pPr>
            <w:r w:rsidRPr="006C2B6C">
              <w:rPr>
                <w:rFonts w:hAnsi="Symbol"/>
                <w:b/>
                <w:lang w:val="ky-KG"/>
              </w:rPr>
              <w:t>1.</w:t>
            </w:r>
            <w:r w:rsidRPr="006C2B6C">
              <w:rPr>
                <w:rFonts w:hAnsi="Symbol"/>
                <w:lang w:val="ky-KG"/>
              </w:rPr>
              <w:t xml:space="preserve"> </w:t>
            </w:r>
            <w:r w:rsidR="00007499" w:rsidRPr="006C2B6C">
              <w:rPr>
                <w:rStyle w:val="a5"/>
                <w:lang w:val="ky-KG"/>
              </w:rPr>
              <w:t>Учурдагы технологияларды баалоо</w:t>
            </w:r>
            <w:r w:rsidRPr="006C2B6C">
              <w:rPr>
                <w:lang w:val="ky-KG"/>
              </w:rPr>
              <w:t xml:space="preserve">: </w:t>
            </w:r>
            <w:r w:rsidR="00007499" w:rsidRPr="006C2B6C">
              <w:rPr>
                <w:lang w:val="ky-KG"/>
              </w:rPr>
              <w:t>учурдагы санариптик билим берүү технологияларын талдоо жана алардын мүмкүнчүлүктөрүн жана чектөөлөрүн аныктоо.</w:t>
            </w:r>
          </w:p>
          <w:p w:rsidR="00007499" w:rsidRPr="006C2B6C" w:rsidRDefault="00E732A2" w:rsidP="00B717AE">
            <w:pPr>
              <w:pStyle w:val="a4"/>
              <w:spacing w:before="0" w:beforeAutospacing="0" w:after="0" w:afterAutospacing="0"/>
              <w:jc w:val="both"/>
              <w:rPr>
                <w:rFonts w:hAnsi="Symbol"/>
                <w:b/>
                <w:lang w:val="ky-KG"/>
              </w:rPr>
            </w:pPr>
            <w:r w:rsidRPr="006C2B6C">
              <w:rPr>
                <w:rStyle w:val="a5"/>
                <w:lang w:val="ky-KG"/>
              </w:rPr>
              <w:t xml:space="preserve">2. </w:t>
            </w:r>
            <w:r w:rsidR="004C0516" w:rsidRPr="006C2B6C">
              <w:rPr>
                <w:rStyle w:val="a5"/>
                <w:lang w:val="ky-KG"/>
              </w:rPr>
              <w:t>Мугалимдерди окутуу</w:t>
            </w:r>
            <w:r w:rsidRPr="006C2B6C">
              <w:rPr>
                <w:lang w:val="ky-KG"/>
              </w:rPr>
              <w:t xml:space="preserve">: </w:t>
            </w:r>
            <w:r w:rsidR="00007499" w:rsidRPr="006C2B6C">
              <w:rPr>
                <w:lang w:val="ky-KG"/>
              </w:rPr>
              <w:t>окутуу процессинде жана илимий ишмердүүлүктө санариптик технологияларды колдонуу боюнча мугалимдер үчүн курстарды жана семинарларды уюштуруу.</w:t>
            </w:r>
          </w:p>
          <w:p w:rsidR="00007499" w:rsidRPr="006C2B6C" w:rsidRDefault="00E732A2" w:rsidP="00B717AE">
            <w:pPr>
              <w:pStyle w:val="a4"/>
              <w:spacing w:before="0" w:beforeAutospacing="0" w:after="0" w:afterAutospacing="0"/>
              <w:jc w:val="both"/>
              <w:rPr>
                <w:rFonts w:hAnsi="Symbol"/>
                <w:b/>
                <w:lang w:val="ky-KG"/>
              </w:rPr>
            </w:pPr>
            <w:r w:rsidRPr="006C2B6C">
              <w:rPr>
                <w:rFonts w:hAnsi="Symbol"/>
                <w:b/>
                <w:lang w:val="ky-KG"/>
              </w:rPr>
              <w:t>3.</w:t>
            </w:r>
            <w:r w:rsidRPr="006C2B6C">
              <w:rPr>
                <w:rFonts w:hAnsi="Symbol"/>
                <w:lang w:val="ky-KG"/>
              </w:rPr>
              <w:t xml:space="preserve"> </w:t>
            </w:r>
            <w:r w:rsidR="004C0516" w:rsidRPr="006C2B6C">
              <w:rPr>
                <w:rStyle w:val="a5"/>
                <w:lang w:val="ky-KG"/>
              </w:rPr>
              <w:t>Контентти</w:t>
            </w:r>
            <w:r w:rsidR="00007499" w:rsidRPr="006C2B6C">
              <w:rPr>
                <w:rStyle w:val="a5"/>
                <w:lang w:val="ky-KG"/>
              </w:rPr>
              <w:t xml:space="preserve"> өнүктүрүү</w:t>
            </w:r>
            <w:r w:rsidRPr="006C2B6C">
              <w:rPr>
                <w:lang w:val="ky-KG"/>
              </w:rPr>
              <w:t xml:space="preserve">: </w:t>
            </w:r>
            <w:r w:rsidR="00007499" w:rsidRPr="006C2B6C">
              <w:rPr>
                <w:lang w:val="ky-KG"/>
              </w:rPr>
              <w:t>санариптик окуу материалдарын, анын ичинде онлайн курстарды, видеолекцияларды жана интерактивдүү ресурстарды түзүү</w:t>
            </w:r>
            <w:r w:rsidR="00FB1964" w:rsidRPr="006C2B6C">
              <w:rPr>
                <w:lang w:val="ky-KG"/>
              </w:rPr>
              <w:t>.</w:t>
            </w:r>
          </w:p>
          <w:p w:rsidR="00E732A2" w:rsidRPr="006C2B6C" w:rsidRDefault="00E732A2" w:rsidP="00B717AE">
            <w:pPr>
              <w:pStyle w:val="a4"/>
              <w:spacing w:before="0" w:beforeAutospacing="0" w:after="0" w:afterAutospacing="0"/>
              <w:jc w:val="both"/>
              <w:rPr>
                <w:lang w:val="ky-KG"/>
              </w:rPr>
            </w:pPr>
            <w:r w:rsidRPr="006C2B6C">
              <w:rPr>
                <w:rFonts w:hAnsi="Symbol"/>
                <w:b/>
                <w:lang w:val="ky-KG"/>
              </w:rPr>
              <w:t>4.</w:t>
            </w:r>
            <w:r w:rsidRPr="006C2B6C">
              <w:rPr>
                <w:rFonts w:hAnsi="Symbol"/>
                <w:lang w:val="ky-KG"/>
              </w:rPr>
              <w:t xml:space="preserve"> </w:t>
            </w:r>
            <w:r w:rsidRPr="006C2B6C">
              <w:rPr>
                <w:rStyle w:val="a5"/>
                <w:lang w:val="ky-KG"/>
              </w:rPr>
              <w:t>Инфраструктура</w:t>
            </w:r>
            <w:r w:rsidRPr="006C2B6C">
              <w:rPr>
                <w:lang w:val="ky-KG"/>
              </w:rPr>
              <w:t xml:space="preserve">: </w:t>
            </w:r>
            <w:r w:rsidR="00007499" w:rsidRPr="006C2B6C">
              <w:rPr>
                <w:lang w:val="ky-KG"/>
              </w:rPr>
              <w:t>зарыл болгон техникалык инфраструктураны, анын ичинде Интернетке кирүүнү жана санариптик технологиялар менен иштөө үчүн жабдууларды камсыз кылуу.</w:t>
            </w:r>
          </w:p>
          <w:p w:rsidR="00007499" w:rsidRPr="006C2B6C" w:rsidRDefault="00E732A2" w:rsidP="00B717AE">
            <w:pPr>
              <w:pStyle w:val="a4"/>
              <w:spacing w:before="0" w:beforeAutospacing="0" w:after="0" w:afterAutospacing="0"/>
              <w:jc w:val="both"/>
              <w:rPr>
                <w:rStyle w:val="a5"/>
                <w:lang w:val="ky-KG"/>
              </w:rPr>
            </w:pPr>
            <w:r w:rsidRPr="006C2B6C">
              <w:rPr>
                <w:rFonts w:hAnsi="Symbol"/>
                <w:b/>
                <w:lang w:val="ky-KG"/>
              </w:rPr>
              <w:t>5.</w:t>
            </w:r>
            <w:r w:rsidRPr="006C2B6C">
              <w:rPr>
                <w:rFonts w:hAnsi="Symbol"/>
                <w:lang w:val="ky-KG"/>
              </w:rPr>
              <w:t xml:space="preserve"> </w:t>
            </w:r>
            <w:r w:rsidR="00007499" w:rsidRPr="006C2B6C">
              <w:rPr>
                <w:rStyle w:val="a5"/>
                <w:lang w:val="ky-KG"/>
              </w:rPr>
              <w:t>Сыноо жана баалоо</w:t>
            </w:r>
            <w:r w:rsidRPr="006C2B6C">
              <w:rPr>
                <w:lang w:val="ky-KG"/>
              </w:rPr>
              <w:t xml:space="preserve">: </w:t>
            </w:r>
            <w:r w:rsidR="00007499" w:rsidRPr="006C2B6C">
              <w:rPr>
                <w:lang w:val="ky-KG"/>
              </w:rPr>
              <w:t>жаңы технологияларды жана системаларды сыноо үчүн долбоорлорду иштетип, андан кийин алардын натыйжалуулугун жана колдонууга жарамдуулугун баалоо.</w:t>
            </w:r>
          </w:p>
          <w:p w:rsidR="00E732A2" w:rsidRPr="006C2B6C" w:rsidRDefault="00E732A2" w:rsidP="007E058C">
            <w:pPr>
              <w:jc w:val="both"/>
              <w:rPr>
                <w:rFonts w:ascii="Times New Roman" w:eastAsia="Calibri" w:hAnsi="Times New Roman" w:cs="Times New Roman"/>
                <w:bCs/>
                <w:sz w:val="24"/>
                <w:szCs w:val="24"/>
                <w:lang w:val="ky-KG"/>
              </w:rPr>
            </w:pPr>
            <w:r w:rsidRPr="006C2B6C">
              <w:rPr>
                <w:rStyle w:val="a5"/>
                <w:lang w:val="ky-KG"/>
              </w:rPr>
              <w:t xml:space="preserve">6. </w:t>
            </w:r>
            <w:r w:rsidR="00007499" w:rsidRPr="006C2B6C">
              <w:rPr>
                <w:rStyle w:val="a5"/>
                <w:lang w:val="ky-KG"/>
              </w:rPr>
              <w:t>Колдоо жана коштоо</w:t>
            </w:r>
            <w:r w:rsidRPr="006C2B6C">
              <w:rPr>
                <w:lang w:val="ky-KG"/>
              </w:rPr>
              <w:t xml:space="preserve">: </w:t>
            </w:r>
            <w:r w:rsidR="00007499" w:rsidRPr="006C2B6C">
              <w:rPr>
                <w:rFonts w:ascii="Times New Roman" w:eastAsia="Times New Roman" w:hAnsi="Times New Roman" w:cs="Times New Roman"/>
                <w:sz w:val="24"/>
                <w:szCs w:val="24"/>
                <w:lang w:val="ky-KG" w:eastAsia="ru-RU"/>
              </w:rPr>
              <w:t>санариптик технологияларды жана электрондук документ жүгүртүүнү колдонуу боюнча техникалык колдоо жана консультация берүү.</w:t>
            </w:r>
          </w:p>
        </w:tc>
        <w:tc>
          <w:tcPr>
            <w:tcW w:w="2268" w:type="dxa"/>
          </w:tcPr>
          <w:p w:rsidR="00E732A2" w:rsidRPr="006C2B6C" w:rsidRDefault="00007499" w:rsidP="00D177F1">
            <w:pPr>
              <w:rPr>
                <w:rFonts w:ascii="Times New Roman" w:eastAsia="Calibri" w:hAnsi="Times New Roman" w:cs="Times New Roman"/>
                <w:bCs/>
                <w:sz w:val="24"/>
                <w:szCs w:val="24"/>
                <w:lang w:val="ky-KG"/>
              </w:rPr>
            </w:pPr>
            <w:r w:rsidRPr="006C2B6C">
              <w:rPr>
                <w:rFonts w:ascii="Times New Roman" w:eastAsia="Calibri" w:hAnsi="Times New Roman" w:cs="Times New Roman"/>
                <w:bCs/>
                <w:sz w:val="24"/>
                <w:szCs w:val="24"/>
                <w:lang w:val="ky-KG"/>
              </w:rPr>
              <w:t>Окуу жылынын ичинде</w:t>
            </w:r>
          </w:p>
        </w:tc>
        <w:tc>
          <w:tcPr>
            <w:tcW w:w="2126" w:type="dxa"/>
          </w:tcPr>
          <w:p w:rsidR="00E732A2" w:rsidRPr="006C2B6C" w:rsidRDefault="00007499" w:rsidP="00007499">
            <w:pPr>
              <w:rPr>
                <w:rFonts w:ascii="Times New Roman" w:eastAsia="Calibri" w:hAnsi="Times New Roman" w:cs="Times New Roman"/>
                <w:sz w:val="24"/>
                <w:szCs w:val="24"/>
                <w:lang w:val="ky-KG"/>
              </w:rPr>
            </w:pPr>
            <w:r w:rsidRPr="006C2B6C">
              <w:rPr>
                <w:rFonts w:ascii="Times New Roman" w:eastAsia="Calibri" w:hAnsi="Times New Roman" w:cs="Times New Roman"/>
                <w:sz w:val="24"/>
                <w:szCs w:val="24"/>
                <w:lang w:val="ky-KG"/>
              </w:rPr>
              <w:t>Кафедранын с</w:t>
            </w:r>
            <w:r w:rsidR="00E732A2" w:rsidRPr="006C2B6C">
              <w:rPr>
                <w:rFonts w:ascii="Times New Roman" w:eastAsia="Calibri" w:hAnsi="Times New Roman" w:cs="Times New Roman"/>
                <w:sz w:val="24"/>
                <w:szCs w:val="24"/>
                <w:lang w:val="ky-KG"/>
              </w:rPr>
              <w:t>отрудник</w:t>
            </w:r>
            <w:r w:rsidRPr="006C2B6C">
              <w:rPr>
                <w:rFonts w:ascii="Times New Roman" w:eastAsia="Calibri" w:hAnsi="Times New Roman" w:cs="Times New Roman"/>
                <w:sz w:val="24"/>
                <w:szCs w:val="24"/>
                <w:lang w:val="ky-KG"/>
              </w:rPr>
              <w:t>тери</w:t>
            </w:r>
            <w:r w:rsidR="00E732A2" w:rsidRPr="006C2B6C">
              <w:rPr>
                <w:rFonts w:ascii="Times New Roman" w:eastAsia="Calibri" w:hAnsi="Times New Roman" w:cs="Times New Roman"/>
                <w:sz w:val="24"/>
                <w:szCs w:val="24"/>
                <w:lang w:val="ky-KG"/>
              </w:rPr>
              <w:t xml:space="preserve"> </w:t>
            </w:r>
          </w:p>
        </w:tc>
      </w:tr>
      <w:tr w:rsidR="00E732A2" w:rsidRPr="006C2B6C" w:rsidTr="007B0831">
        <w:tc>
          <w:tcPr>
            <w:tcW w:w="3369" w:type="dxa"/>
          </w:tcPr>
          <w:p w:rsidR="00E732A2" w:rsidRPr="006C2B6C" w:rsidRDefault="00E732A2" w:rsidP="007B0831">
            <w:pPr>
              <w:pStyle w:val="a4"/>
              <w:rPr>
                <w:lang w:val="ky-KG"/>
              </w:rPr>
            </w:pPr>
            <w:r w:rsidRPr="006C2B6C">
              <w:rPr>
                <w:rFonts w:eastAsia="Calibri"/>
                <w:b/>
                <w:lang w:val="ky-KG"/>
              </w:rPr>
              <w:t xml:space="preserve">6. </w:t>
            </w:r>
            <w:r w:rsidR="00423471" w:rsidRPr="006C2B6C">
              <w:rPr>
                <w:lang w:val="ky-KG"/>
              </w:rPr>
              <w:t>Коллективде чыгармачылык жана профессионалдык кырдаалды түзүү. Окуучулар жана мугалимдер менен тарбия иштерин ж</w:t>
            </w:r>
            <w:r w:rsidR="004C0516" w:rsidRPr="006C2B6C">
              <w:rPr>
                <w:lang w:val="ky-KG"/>
              </w:rPr>
              <w:t>екечелештируу. Коллективдин мучөлө</w:t>
            </w:r>
            <w:r w:rsidR="00423471" w:rsidRPr="006C2B6C">
              <w:rPr>
                <w:lang w:val="ky-KG"/>
              </w:rPr>
              <w:t>рунун социалдык маселелерин чеч</w:t>
            </w:r>
            <w:r w:rsidR="004C0516" w:rsidRPr="006C2B6C">
              <w:rPr>
                <w:lang w:val="ky-KG"/>
              </w:rPr>
              <w:t>үүгө</w:t>
            </w:r>
            <w:r w:rsidR="00423471" w:rsidRPr="006C2B6C">
              <w:rPr>
                <w:lang w:val="ky-KG"/>
              </w:rPr>
              <w:t xml:space="preserve"> к</w:t>
            </w:r>
            <w:r w:rsidR="004C0516" w:rsidRPr="006C2B6C">
              <w:rPr>
                <w:lang w:val="ky-KG"/>
              </w:rPr>
              <w:t>ө</w:t>
            </w:r>
            <w:r w:rsidR="00423471" w:rsidRPr="006C2B6C">
              <w:rPr>
                <w:lang w:val="ky-KG"/>
              </w:rPr>
              <w:t>м</w:t>
            </w:r>
            <w:r w:rsidR="004C0516" w:rsidRPr="006C2B6C">
              <w:rPr>
                <w:lang w:val="ky-KG"/>
              </w:rPr>
              <w:t>ө</w:t>
            </w:r>
            <w:r w:rsidR="00423471" w:rsidRPr="006C2B6C">
              <w:rPr>
                <w:lang w:val="ky-KG"/>
              </w:rPr>
              <w:t>к к</w:t>
            </w:r>
            <w:r w:rsidR="004C0516" w:rsidRPr="006C2B6C">
              <w:rPr>
                <w:lang w:val="ky-KG"/>
              </w:rPr>
              <w:t>ө</w:t>
            </w:r>
            <w:r w:rsidR="00423471" w:rsidRPr="006C2B6C">
              <w:rPr>
                <w:lang w:val="ky-KG"/>
              </w:rPr>
              <w:t>рс</w:t>
            </w:r>
            <w:r w:rsidR="007B0831" w:rsidRPr="006C2B6C">
              <w:rPr>
                <w:lang w:val="ky-KG"/>
              </w:rPr>
              <w:t>ө</w:t>
            </w:r>
            <w:r w:rsidR="00423471" w:rsidRPr="006C2B6C">
              <w:rPr>
                <w:lang w:val="ky-KG"/>
              </w:rPr>
              <w:t>т</w:t>
            </w:r>
            <w:r w:rsidR="007B0831" w:rsidRPr="006C2B6C">
              <w:rPr>
                <w:lang w:val="ky-KG"/>
              </w:rPr>
              <w:t>үү</w:t>
            </w:r>
            <w:r w:rsidR="00423471" w:rsidRPr="006C2B6C">
              <w:rPr>
                <w:lang w:val="ky-KG"/>
              </w:rPr>
              <w:t xml:space="preserve">. Институттун салттарын колдоо. Жаштар арасында жогорку инсандык сапаттарды, баалуулуктарды жана мотивацияны </w:t>
            </w:r>
            <w:r w:rsidR="00423471" w:rsidRPr="006C2B6C">
              <w:rPr>
                <w:lang w:val="ky-KG"/>
              </w:rPr>
              <w:lastRenderedPageBreak/>
              <w:t>калыптандыруу. Жаштар уюмдарынын, студенттик өз алдынча башкаруунун жана жаштардын ар кандай иш-чараларына студенттердин катышуусун кеңейтүү.</w:t>
            </w:r>
          </w:p>
        </w:tc>
        <w:tc>
          <w:tcPr>
            <w:tcW w:w="7654" w:type="dxa"/>
          </w:tcPr>
          <w:p w:rsidR="00701E54" w:rsidRPr="006C2B6C" w:rsidRDefault="00E732A2" w:rsidP="00903F2B">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lastRenderedPageBreak/>
              <w:t>1.</w:t>
            </w:r>
            <w:r w:rsidRPr="006C2B6C">
              <w:rPr>
                <w:rFonts w:ascii="Times New Roman" w:eastAsia="Calibri" w:hAnsi="Times New Roman" w:cs="Times New Roman"/>
                <w:bCs/>
                <w:sz w:val="24"/>
                <w:szCs w:val="24"/>
                <w:lang w:val="ky-KG"/>
              </w:rPr>
              <w:t xml:space="preserve"> </w:t>
            </w:r>
            <w:r w:rsidR="00701E54" w:rsidRPr="006C2B6C">
              <w:rPr>
                <w:rFonts w:ascii="Times New Roman" w:eastAsia="Calibri" w:hAnsi="Times New Roman" w:cs="Times New Roman"/>
                <w:bCs/>
                <w:sz w:val="24"/>
                <w:szCs w:val="24"/>
                <w:lang w:val="ky-KG"/>
              </w:rPr>
              <w:t>Студенттердин жана мугалимдердин кызыкчылыктарын жана керектөөлөрүн эске алган билим берүү программаларын түзүү, анын ичинде насаатчылык.</w:t>
            </w:r>
          </w:p>
          <w:p w:rsidR="00E732A2" w:rsidRPr="006C2B6C" w:rsidRDefault="00E732A2" w:rsidP="00903F2B">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2.</w:t>
            </w:r>
            <w:r w:rsidRPr="006C2B6C">
              <w:rPr>
                <w:rFonts w:ascii="Times New Roman" w:eastAsia="Calibri" w:hAnsi="Times New Roman" w:cs="Times New Roman"/>
                <w:bCs/>
                <w:sz w:val="24"/>
                <w:szCs w:val="24"/>
                <w:lang w:val="ky-KG"/>
              </w:rPr>
              <w:t xml:space="preserve"> </w:t>
            </w:r>
            <w:r w:rsidR="00701E54" w:rsidRPr="006C2B6C">
              <w:rPr>
                <w:rFonts w:ascii="Times New Roman" w:eastAsia="Calibri" w:hAnsi="Times New Roman" w:cs="Times New Roman"/>
                <w:bCs/>
                <w:sz w:val="24"/>
                <w:szCs w:val="24"/>
                <w:lang w:val="ky-KG"/>
              </w:rPr>
              <w:t>Психологиялык жардамды жана социалдык программаларды кошкондо, команда мүчөлөрүнүн социалдык көйгөйлөрүн чечүү үчүн консультацияларды жана ресурстарды уюштуруу</w:t>
            </w:r>
            <w:r w:rsidRPr="006C2B6C">
              <w:rPr>
                <w:rFonts w:ascii="Times New Roman" w:eastAsia="Calibri" w:hAnsi="Times New Roman" w:cs="Times New Roman"/>
                <w:bCs/>
                <w:sz w:val="24"/>
                <w:szCs w:val="24"/>
                <w:lang w:val="ky-KG"/>
              </w:rPr>
              <w:t>.</w:t>
            </w:r>
          </w:p>
          <w:p w:rsidR="00701E54" w:rsidRPr="006C2B6C" w:rsidRDefault="00E732A2" w:rsidP="00903F2B">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3.</w:t>
            </w:r>
            <w:r w:rsidRPr="006C2B6C">
              <w:rPr>
                <w:rFonts w:ascii="Times New Roman" w:eastAsia="Calibri" w:hAnsi="Times New Roman" w:cs="Times New Roman"/>
                <w:bCs/>
                <w:sz w:val="24"/>
                <w:szCs w:val="24"/>
                <w:lang w:val="ky-KG"/>
              </w:rPr>
              <w:t xml:space="preserve"> </w:t>
            </w:r>
            <w:r w:rsidR="007B0831" w:rsidRPr="006C2B6C">
              <w:rPr>
                <w:rFonts w:ascii="Times New Roman" w:eastAsia="Calibri" w:hAnsi="Times New Roman" w:cs="Times New Roman"/>
                <w:bCs/>
                <w:sz w:val="24"/>
                <w:szCs w:val="24"/>
                <w:lang w:val="ky-KG"/>
              </w:rPr>
              <w:t xml:space="preserve">Ар дайым </w:t>
            </w:r>
            <w:r w:rsidR="00701E54" w:rsidRPr="006C2B6C">
              <w:rPr>
                <w:rFonts w:ascii="Times New Roman" w:eastAsia="Calibri" w:hAnsi="Times New Roman" w:cs="Times New Roman"/>
                <w:bCs/>
                <w:sz w:val="24"/>
                <w:szCs w:val="24"/>
                <w:lang w:val="ky-KG"/>
              </w:rPr>
              <w:t>бүтүрүүчүлөрдүн жолугушуулары жана маданий иш-чаралар сыяктуу институттун салттарын сактоого жана өнүктүрүүгө багытталган иш-чараларды такай өткөрүп туруу.</w:t>
            </w:r>
          </w:p>
          <w:p w:rsidR="00E732A2" w:rsidRPr="006C2B6C" w:rsidRDefault="00E732A2" w:rsidP="00903F2B">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4.</w:t>
            </w:r>
            <w:r w:rsidRPr="006C2B6C">
              <w:rPr>
                <w:rFonts w:ascii="Times New Roman" w:eastAsia="Calibri" w:hAnsi="Times New Roman" w:cs="Times New Roman"/>
                <w:bCs/>
                <w:sz w:val="24"/>
                <w:szCs w:val="24"/>
                <w:lang w:val="ky-KG"/>
              </w:rPr>
              <w:t xml:space="preserve"> </w:t>
            </w:r>
            <w:r w:rsidR="00701E54" w:rsidRPr="006C2B6C">
              <w:rPr>
                <w:rFonts w:ascii="Times New Roman" w:eastAsia="Calibri" w:hAnsi="Times New Roman" w:cs="Times New Roman"/>
                <w:bCs/>
                <w:sz w:val="24"/>
                <w:szCs w:val="24"/>
                <w:lang w:val="ky-KG"/>
              </w:rPr>
              <w:t>Тренингдер жана мастер-класстар аркылуу жоопкерчилик, лидерлик жана коммуникация жөндөмдөрү сыяктуу жеке сапаттарды өнүктүрүүгө багытталган программаларды ишке ашыруу.</w:t>
            </w:r>
          </w:p>
          <w:p w:rsidR="00701E54" w:rsidRPr="006C2B6C" w:rsidRDefault="00E732A2" w:rsidP="00903F2B">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5.</w:t>
            </w:r>
            <w:r w:rsidRPr="006C2B6C">
              <w:rPr>
                <w:rFonts w:ascii="Times New Roman" w:eastAsia="Calibri" w:hAnsi="Times New Roman" w:cs="Times New Roman"/>
                <w:bCs/>
                <w:sz w:val="24"/>
                <w:szCs w:val="24"/>
                <w:lang w:val="ky-KG"/>
              </w:rPr>
              <w:t xml:space="preserve"> </w:t>
            </w:r>
            <w:r w:rsidR="00701E54" w:rsidRPr="006C2B6C">
              <w:rPr>
                <w:rFonts w:ascii="Times New Roman" w:eastAsia="Calibri" w:hAnsi="Times New Roman" w:cs="Times New Roman"/>
                <w:bCs/>
                <w:sz w:val="24"/>
                <w:szCs w:val="24"/>
                <w:lang w:val="ky-KG"/>
              </w:rPr>
              <w:t xml:space="preserve">Студенттердин жаштар уюмдарына жана өз алдынча башкарууга катышуусуна көмөктөшүү, аларга долбоорлорду жана идеяларды ишке </w:t>
            </w:r>
            <w:r w:rsidR="00701E54" w:rsidRPr="006C2B6C">
              <w:rPr>
                <w:rFonts w:ascii="Times New Roman" w:eastAsia="Calibri" w:hAnsi="Times New Roman" w:cs="Times New Roman"/>
                <w:bCs/>
                <w:sz w:val="24"/>
                <w:szCs w:val="24"/>
                <w:lang w:val="ky-KG"/>
              </w:rPr>
              <w:lastRenderedPageBreak/>
              <w:t>ашыруу мүмкүнчүлүгүн сунуштоо.</w:t>
            </w:r>
          </w:p>
          <w:p w:rsidR="00E732A2" w:rsidRPr="006C2B6C" w:rsidRDefault="00E732A2" w:rsidP="00903F2B">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6.</w:t>
            </w:r>
            <w:r w:rsidRPr="006C2B6C">
              <w:rPr>
                <w:rFonts w:ascii="Times New Roman" w:eastAsia="Calibri" w:hAnsi="Times New Roman" w:cs="Times New Roman"/>
                <w:bCs/>
                <w:sz w:val="24"/>
                <w:szCs w:val="24"/>
                <w:lang w:val="ky-KG"/>
              </w:rPr>
              <w:t xml:space="preserve"> </w:t>
            </w:r>
            <w:r w:rsidR="00701E54" w:rsidRPr="006C2B6C">
              <w:rPr>
                <w:rFonts w:ascii="Times New Roman" w:eastAsia="Calibri" w:hAnsi="Times New Roman" w:cs="Times New Roman"/>
                <w:bCs/>
                <w:sz w:val="24"/>
                <w:szCs w:val="24"/>
                <w:lang w:val="ky-KG"/>
              </w:rPr>
              <w:t>Студенттерди тартууга жана алардын активдүү катышуусуна өбөлгө түзө турган ар кандай жаштар иш-чараларын жана иш-чараларды өткөрүү.</w:t>
            </w:r>
          </w:p>
          <w:p w:rsidR="00E732A2" w:rsidRPr="006C2B6C" w:rsidRDefault="00E732A2" w:rsidP="00903F2B">
            <w:pPr>
              <w:jc w:val="both"/>
              <w:rPr>
                <w:rFonts w:ascii="Times New Roman" w:eastAsia="Calibri" w:hAnsi="Times New Roman" w:cs="Times New Roman"/>
                <w:bCs/>
                <w:sz w:val="24"/>
                <w:szCs w:val="24"/>
                <w:lang w:val="ky-KG"/>
              </w:rPr>
            </w:pPr>
          </w:p>
        </w:tc>
        <w:tc>
          <w:tcPr>
            <w:tcW w:w="2268" w:type="dxa"/>
          </w:tcPr>
          <w:p w:rsidR="00E732A2" w:rsidRPr="006C2B6C" w:rsidRDefault="00701E54" w:rsidP="00D177F1">
            <w:pPr>
              <w:rPr>
                <w:rFonts w:ascii="Times New Roman" w:eastAsia="Calibri" w:hAnsi="Times New Roman" w:cs="Times New Roman"/>
                <w:bCs/>
                <w:sz w:val="24"/>
                <w:szCs w:val="24"/>
                <w:lang w:val="ky-KG"/>
              </w:rPr>
            </w:pPr>
            <w:r w:rsidRPr="006C2B6C">
              <w:rPr>
                <w:rFonts w:ascii="Times New Roman" w:eastAsia="Calibri" w:hAnsi="Times New Roman" w:cs="Times New Roman"/>
                <w:bCs/>
                <w:sz w:val="24"/>
                <w:szCs w:val="24"/>
                <w:lang w:val="ky-KG"/>
              </w:rPr>
              <w:lastRenderedPageBreak/>
              <w:t>Окуу жылынын ичинде</w:t>
            </w:r>
          </w:p>
        </w:tc>
        <w:tc>
          <w:tcPr>
            <w:tcW w:w="2126" w:type="dxa"/>
          </w:tcPr>
          <w:p w:rsidR="00E732A2" w:rsidRPr="006C2B6C" w:rsidRDefault="00701E54" w:rsidP="00701E54">
            <w:pPr>
              <w:rPr>
                <w:rFonts w:ascii="Times New Roman" w:eastAsia="Calibri" w:hAnsi="Times New Roman" w:cs="Times New Roman"/>
                <w:sz w:val="24"/>
                <w:szCs w:val="24"/>
                <w:lang w:val="ky-KG"/>
              </w:rPr>
            </w:pPr>
            <w:r w:rsidRPr="006C2B6C">
              <w:rPr>
                <w:rFonts w:ascii="Times New Roman" w:eastAsia="Calibri" w:hAnsi="Times New Roman" w:cs="Times New Roman"/>
                <w:sz w:val="24"/>
                <w:szCs w:val="24"/>
                <w:lang w:val="ky-KG"/>
              </w:rPr>
              <w:t>Кафедранын с</w:t>
            </w:r>
            <w:r w:rsidR="00E732A2" w:rsidRPr="006C2B6C">
              <w:rPr>
                <w:rFonts w:ascii="Times New Roman" w:eastAsia="Calibri" w:hAnsi="Times New Roman" w:cs="Times New Roman"/>
                <w:sz w:val="24"/>
                <w:szCs w:val="24"/>
                <w:lang w:val="ky-KG"/>
              </w:rPr>
              <w:t>отрудник</w:t>
            </w:r>
            <w:r w:rsidRPr="006C2B6C">
              <w:rPr>
                <w:rFonts w:ascii="Times New Roman" w:eastAsia="Calibri" w:hAnsi="Times New Roman" w:cs="Times New Roman"/>
                <w:sz w:val="24"/>
                <w:szCs w:val="24"/>
                <w:lang w:val="ky-KG"/>
              </w:rPr>
              <w:t>тери</w:t>
            </w:r>
            <w:r w:rsidR="00E732A2" w:rsidRPr="006C2B6C">
              <w:rPr>
                <w:rFonts w:ascii="Times New Roman" w:eastAsia="Calibri" w:hAnsi="Times New Roman" w:cs="Times New Roman"/>
                <w:sz w:val="24"/>
                <w:szCs w:val="24"/>
                <w:lang w:val="ky-KG"/>
              </w:rPr>
              <w:t xml:space="preserve"> </w:t>
            </w:r>
          </w:p>
        </w:tc>
      </w:tr>
      <w:tr w:rsidR="00E732A2" w:rsidRPr="006C2B6C" w:rsidTr="007B0831">
        <w:tc>
          <w:tcPr>
            <w:tcW w:w="3369" w:type="dxa"/>
          </w:tcPr>
          <w:p w:rsidR="00E732A2" w:rsidRPr="006C2B6C" w:rsidRDefault="00E732A2" w:rsidP="007B0831">
            <w:pPr>
              <w:rPr>
                <w:rFonts w:ascii="Times New Roman" w:eastAsia="Calibri" w:hAnsi="Times New Roman" w:cs="Times New Roman"/>
                <w:b/>
                <w:sz w:val="24"/>
                <w:szCs w:val="24"/>
                <w:lang w:val="ky-KG"/>
              </w:rPr>
            </w:pPr>
            <w:r w:rsidRPr="006C2B6C">
              <w:rPr>
                <w:rFonts w:ascii="Times New Roman" w:eastAsia="Calibri" w:hAnsi="Times New Roman" w:cs="Times New Roman"/>
                <w:b/>
                <w:sz w:val="24"/>
                <w:szCs w:val="24"/>
                <w:lang w:val="ky-KG"/>
              </w:rPr>
              <w:lastRenderedPageBreak/>
              <w:t xml:space="preserve">7. </w:t>
            </w:r>
            <w:r w:rsidR="008214E4" w:rsidRPr="006C2B6C">
              <w:rPr>
                <w:rFonts w:ascii="Times New Roman" w:eastAsia="Calibri" w:hAnsi="Times New Roman" w:cs="Times New Roman"/>
                <w:bCs/>
                <w:sz w:val="24"/>
                <w:szCs w:val="24"/>
                <w:lang w:val="ky-KG"/>
              </w:rPr>
              <w:t>Окуу ишин өнүктүрүү жана химияны негизги табигый илимдердин бири катары кеңири жайылтуу. Таланттуу жаштарды жана мектеп окуучуларын т</w:t>
            </w:r>
            <w:r w:rsidR="007B0831" w:rsidRPr="006C2B6C">
              <w:rPr>
                <w:rFonts w:ascii="Times New Roman" w:eastAsia="Calibri" w:hAnsi="Times New Roman" w:cs="Times New Roman"/>
                <w:bCs/>
                <w:sz w:val="24"/>
                <w:szCs w:val="24"/>
                <w:lang w:val="ky-KG"/>
              </w:rPr>
              <w:t>артуу, химиялык олимпиадаларды ө</w:t>
            </w:r>
            <w:r w:rsidR="008214E4" w:rsidRPr="006C2B6C">
              <w:rPr>
                <w:rFonts w:ascii="Times New Roman" w:eastAsia="Calibri" w:hAnsi="Times New Roman" w:cs="Times New Roman"/>
                <w:bCs/>
                <w:sz w:val="24"/>
                <w:szCs w:val="24"/>
                <w:lang w:val="ky-KG"/>
              </w:rPr>
              <w:t>тк</w:t>
            </w:r>
            <w:r w:rsidR="007B0831" w:rsidRPr="006C2B6C">
              <w:rPr>
                <w:rFonts w:ascii="Times New Roman" w:eastAsia="Calibri" w:hAnsi="Times New Roman" w:cs="Times New Roman"/>
                <w:bCs/>
                <w:sz w:val="24"/>
                <w:szCs w:val="24"/>
                <w:lang w:val="ky-KG"/>
              </w:rPr>
              <w:t>ө</w:t>
            </w:r>
            <w:r w:rsidR="008214E4" w:rsidRPr="006C2B6C">
              <w:rPr>
                <w:rFonts w:ascii="Times New Roman" w:eastAsia="Calibri" w:hAnsi="Times New Roman" w:cs="Times New Roman"/>
                <w:bCs/>
                <w:sz w:val="24"/>
                <w:szCs w:val="24"/>
                <w:lang w:val="ky-KG"/>
              </w:rPr>
              <w:t>р</w:t>
            </w:r>
            <w:r w:rsidR="007B0831" w:rsidRPr="006C2B6C">
              <w:rPr>
                <w:rFonts w:ascii="Times New Roman" w:eastAsia="Calibri" w:hAnsi="Times New Roman" w:cs="Times New Roman"/>
                <w:bCs/>
                <w:sz w:val="24"/>
                <w:szCs w:val="24"/>
                <w:lang w:val="ky-KG"/>
              </w:rPr>
              <w:t>үү</w:t>
            </w:r>
            <w:r w:rsidR="008214E4" w:rsidRPr="006C2B6C">
              <w:rPr>
                <w:rFonts w:ascii="Times New Roman" w:eastAsia="Calibri" w:hAnsi="Times New Roman" w:cs="Times New Roman"/>
                <w:bCs/>
                <w:sz w:val="24"/>
                <w:szCs w:val="24"/>
                <w:lang w:val="ky-KG"/>
              </w:rPr>
              <w:t>н</w:t>
            </w:r>
            <w:r w:rsidR="007B0831" w:rsidRPr="006C2B6C">
              <w:rPr>
                <w:rFonts w:ascii="Times New Roman" w:eastAsia="Calibri" w:hAnsi="Times New Roman" w:cs="Times New Roman"/>
                <w:bCs/>
                <w:sz w:val="24"/>
                <w:szCs w:val="24"/>
                <w:lang w:val="ky-KG"/>
              </w:rPr>
              <w:t>ү</w:t>
            </w:r>
            <w:r w:rsidR="008214E4" w:rsidRPr="006C2B6C">
              <w:rPr>
                <w:rFonts w:ascii="Times New Roman" w:eastAsia="Calibri" w:hAnsi="Times New Roman" w:cs="Times New Roman"/>
                <w:bCs/>
                <w:sz w:val="24"/>
                <w:szCs w:val="24"/>
                <w:lang w:val="ky-KG"/>
              </w:rPr>
              <w:t xml:space="preserve">н </w:t>
            </w:r>
            <w:r w:rsidR="007B0831" w:rsidRPr="006C2B6C">
              <w:rPr>
                <w:rFonts w:ascii="Times New Roman" w:eastAsia="Calibri" w:hAnsi="Times New Roman" w:cs="Times New Roman"/>
                <w:bCs/>
                <w:sz w:val="24"/>
                <w:szCs w:val="24"/>
                <w:lang w:val="ky-KG"/>
              </w:rPr>
              <w:t>формаларын жана методдорун ө</w:t>
            </w:r>
            <w:r w:rsidR="008214E4" w:rsidRPr="006C2B6C">
              <w:rPr>
                <w:rFonts w:ascii="Times New Roman" w:eastAsia="Calibri" w:hAnsi="Times New Roman" w:cs="Times New Roman"/>
                <w:bCs/>
                <w:sz w:val="24"/>
                <w:szCs w:val="24"/>
                <w:lang w:val="ky-KG"/>
              </w:rPr>
              <w:t>рк</w:t>
            </w:r>
            <w:r w:rsidR="007B0831" w:rsidRPr="006C2B6C">
              <w:rPr>
                <w:rFonts w:ascii="Times New Roman" w:eastAsia="Calibri" w:hAnsi="Times New Roman" w:cs="Times New Roman"/>
                <w:bCs/>
                <w:sz w:val="24"/>
                <w:szCs w:val="24"/>
                <w:lang w:val="ky-KG"/>
              </w:rPr>
              <w:t>ү</w:t>
            </w:r>
            <w:r w:rsidR="008214E4" w:rsidRPr="006C2B6C">
              <w:rPr>
                <w:rFonts w:ascii="Times New Roman" w:eastAsia="Calibri" w:hAnsi="Times New Roman" w:cs="Times New Roman"/>
                <w:bCs/>
                <w:sz w:val="24"/>
                <w:szCs w:val="24"/>
                <w:lang w:val="ky-KG"/>
              </w:rPr>
              <w:t>нд</w:t>
            </w:r>
            <w:r w:rsidR="007B0831" w:rsidRPr="006C2B6C">
              <w:rPr>
                <w:rFonts w:ascii="Times New Roman" w:eastAsia="Calibri" w:hAnsi="Times New Roman" w:cs="Times New Roman"/>
                <w:bCs/>
                <w:sz w:val="24"/>
                <w:szCs w:val="24"/>
                <w:lang w:val="ky-KG"/>
              </w:rPr>
              <w:t>ө</w:t>
            </w:r>
            <w:r w:rsidR="008214E4" w:rsidRPr="006C2B6C">
              <w:rPr>
                <w:rFonts w:ascii="Times New Roman" w:eastAsia="Calibri" w:hAnsi="Times New Roman" w:cs="Times New Roman"/>
                <w:bCs/>
                <w:sz w:val="24"/>
                <w:szCs w:val="24"/>
                <w:lang w:val="ky-KG"/>
              </w:rPr>
              <w:t>т</w:t>
            </w:r>
            <w:r w:rsidR="007B0831" w:rsidRPr="006C2B6C">
              <w:rPr>
                <w:rFonts w:ascii="Times New Roman" w:eastAsia="Calibri" w:hAnsi="Times New Roman" w:cs="Times New Roman"/>
                <w:bCs/>
                <w:sz w:val="24"/>
                <w:szCs w:val="24"/>
                <w:lang w:val="ky-KG"/>
              </w:rPr>
              <w:t>үү</w:t>
            </w:r>
            <w:r w:rsidR="008214E4" w:rsidRPr="006C2B6C">
              <w:rPr>
                <w:rFonts w:ascii="Times New Roman" w:eastAsia="Calibri" w:hAnsi="Times New Roman" w:cs="Times New Roman"/>
                <w:bCs/>
                <w:sz w:val="24"/>
                <w:szCs w:val="24"/>
                <w:lang w:val="ky-KG"/>
              </w:rPr>
              <w:t>.</w:t>
            </w:r>
          </w:p>
        </w:tc>
        <w:tc>
          <w:tcPr>
            <w:tcW w:w="7654" w:type="dxa"/>
          </w:tcPr>
          <w:p w:rsidR="008214E4" w:rsidRPr="006C2B6C" w:rsidRDefault="00E732A2" w:rsidP="00D63DB4">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1.</w:t>
            </w:r>
            <w:r w:rsidRPr="006C2B6C">
              <w:rPr>
                <w:rFonts w:ascii="Times New Roman" w:eastAsia="Calibri" w:hAnsi="Times New Roman" w:cs="Times New Roman"/>
                <w:bCs/>
                <w:sz w:val="24"/>
                <w:szCs w:val="24"/>
                <w:lang w:val="ky-KG"/>
              </w:rPr>
              <w:t xml:space="preserve"> </w:t>
            </w:r>
            <w:r w:rsidR="008214E4" w:rsidRPr="006C2B6C">
              <w:rPr>
                <w:rFonts w:ascii="Times New Roman" w:eastAsia="Calibri" w:hAnsi="Times New Roman" w:cs="Times New Roman"/>
                <w:bCs/>
                <w:sz w:val="24"/>
                <w:szCs w:val="24"/>
                <w:lang w:val="ky-KG"/>
              </w:rPr>
              <w:t>Мектеп окуучулары жана студенттер учун химия</w:t>
            </w:r>
            <w:r w:rsidR="007B0831" w:rsidRPr="006C2B6C">
              <w:rPr>
                <w:rFonts w:ascii="Times New Roman" w:eastAsia="Calibri" w:hAnsi="Times New Roman" w:cs="Times New Roman"/>
                <w:bCs/>
                <w:sz w:val="24"/>
                <w:szCs w:val="24"/>
                <w:lang w:val="ky-KG"/>
              </w:rPr>
              <w:t xml:space="preserve"> боюнча ачык лекцияларды жана кө</w:t>
            </w:r>
            <w:r w:rsidR="008214E4" w:rsidRPr="006C2B6C">
              <w:rPr>
                <w:rFonts w:ascii="Times New Roman" w:eastAsia="Calibri" w:hAnsi="Times New Roman" w:cs="Times New Roman"/>
                <w:bCs/>
                <w:sz w:val="24"/>
                <w:szCs w:val="24"/>
                <w:lang w:val="ky-KG"/>
              </w:rPr>
              <w:t>рс</w:t>
            </w:r>
            <w:r w:rsidR="007B0831" w:rsidRPr="006C2B6C">
              <w:rPr>
                <w:rFonts w:ascii="Times New Roman" w:eastAsia="Calibri" w:hAnsi="Times New Roman" w:cs="Times New Roman"/>
                <w:bCs/>
                <w:sz w:val="24"/>
                <w:szCs w:val="24"/>
                <w:lang w:val="ky-KG"/>
              </w:rPr>
              <w:t>өтмө</w:t>
            </w:r>
            <w:r w:rsidR="008214E4" w:rsidRPr="006C2B6C">
              <w:rPr>
                <w:rFonts w:ascii="Times New Roman" w:eastAsia="Calibri" w:hAnsi="Times New Roman" w:cs="Times New Roman"/>
                <w:bCs/>
                <w:sz w:val="24"/>
                <w:szCs w:val="24"/>
                <w:lang w:val="ky-KG"/>
              </w:rPr>
              <w:t>л</w:t>
            </w:r>
            <w:r w:rsidR="007B0831" w:rsidRPr="006C2B6C">
              <w:rPr>
                <w:rFonts w:ascii="Times New Roman" w:eastAsia="Calibri" w:hAnsi="Times New Roman" w:cs="Times New Roman"/>
                <w:bCs/>
                <w:sz w:val="24"/>
                <w:szCs w:val="24"/>
                <w:lang w:val="ky-KG"/>
              </w:rPr>
              <w:t>ө</w:t>
            </w:r>
            <w:r w:rsidR="008214E4" w:rsidRPr="006C2B6C">
              <w:rPr>
                <w:rFonts w:ascii="Times New Roman" w:eastAsia="Calibri" w:hAnsi="Times New Roman" w:cs="Times New Roman"/>
                <w:bCs/>
                <w:sz w:val="24"/>
                <w:szCs w:val="24"/>
                <w:lang w:val="ky-KG"/>
              </w:rPr>
              <w:t>рд</w:t>
            </w:r>
            <w:r w:rsidR="007B0831" w:rsidRPr="006C2B6C">
              <w:rPr>
                <w:rFonts w:ascii="Times New Roman" w:eastAsia="Calibri" w:hAnsi="Times New Roman" w:cs="Times New Roman"/>
                <w:bCs/>
                <w:sz w:val="24"/>
                <w:szCs w:val="24"/>
                <w:lang w:val="ky-KG"/>
              </w:rPr>
              <w:t>ү ө</w:t>
            </w:r>
            <w:r w:rsidR="008214E4" w:rsidRPr="006C2B6C">
              <w:rPr>
                <w:rFonts w:ascii="Times New Roman" w:eastAsia="Calibri" w:hAnsi="Times New Roman" w:cs="Times New Roman"/>
                <w:bCs/>
                <w:sz w:val="24"/>
                <w:szCs w:val="24"/>
                <w:lang w:val="ky-KG"/>
              </w:rPr>
              <w:t>тк</w:t>
            </w:r>
            <w:r w:rsidR="007B0831" w:rsidRPr="006C2B6C">
              <w:rPr>
                <w:rFonts w:ascii="Times New Roman" w:eastAsia="Calibri" w:hAnsi="Times New Roman" w:cs="Times New Roman"/>
                <w:bCs/>
                <w:sz w:val="24"/>
                <w:szCs w:val="24"/>
                <w:lang w:val="ky-KG"/>
              </w:rPr>
              <w:t>ө</w:t>
            </w:r>
            <w:r w:rsidR="008214E4" w:rsidRPr="006C2B6C">
              <w:rPr>
                <w:rFonts w:ascii="Times New Roman" w:eastAsia="Calibri" w:hAnsi="Times New Roman" w:cs="Times New Roman"/>
                <w:bCs/>
                <w:sz w:val="24"/>
                <w:szCs w:val="24"/>
                <w:lang w:val="ky-KG"/>
              </w:rPr>
              <w:t>р</w:t>
            </w:r>
            <w:r w:rsidR="007B0831" w:rsidRPr="006C2B6C">
              <w:rPr>
                <w:rFonts w:ascii="Times New Roman" w:eastAsia="Calibri" w:hAnsi="Times New Roman" w:cs="Times New Roman"/>
                <w:bCs/>
                <w:sz w:val="24"/>
                <w:szCs w:val="24"/>
                <w:lang w:val="ky-KG"/>
              </w:rPr>
              <w:t>үү</w:t>
            </w:r>
            <w:r w:rsidR="008214E4" w:rsidRPr="006C2B6C">
              <w:rPr>
                <w:rFonts w:ascii="Times New Roman" w:eastAsia="Calibri" w:hAnsi="Times New Roman" w:cs="Times New Roman"/>
                <w:bCs/>
                <w:sz w:val="24"/>
                <w:szCs w:val="24"/>
                <w:lang w:val="ky-KG"/>
              </w:rPr>
              <w:t>, илимге болгон кызыгууну к</w:t>
            </w:r>
            <w:r w:rsidR="007B0831" w:rsidRPr="006C2B6C">
              <w:rPr>
                <w:rFonts w:ascii="Times New Roman" w:eastAsia="Calibri" w:hAnsi="Times New Roman" w:cs="Times New Roman"/>
                <w:bCs/>
                <w:sz w:val="24"/>
                <w:szCs w:val="24"/>
                <w:lang w:val="ky-KG"/>
              </w:rPr>
              <w:t>ө</w:t>
            </w:r>
            <w:r w:rsidR="008214E4" w:rsidRPr="006C2B6C">
              <w:rPr>
                <w:rFonts w:ascii="Times New Roman" w:eastAsia="Calibri" w:hAnsi="Times New Roman" w:cs="Times New Roman"/>
                <w:bCs/>
                <w:sz w:val="24"/>
                <w:szCs w:val="24"/>
                <w:lang w:val="ky-KG"/>
              </w:rPr>
              <w:t>рс</w:t>
            </w:r>
            <w:r w:rsidR="007B0831" w:rsidRPr="006C2B6C">
              <w:rPr>
                <w:rFonts w:ascii="Times New Roman" w:eastAsia="Calibri" w:hAnsi="Times New Roman" w:cs="Times New Roman"/>
                <w:bCs/>
                <w:sz w:val="24"/>
                <w:szCs w:val="24"/>
                <w:lang w:val="ky-KG"/>
              </w:rPr>
              <w:t>ө</w:t>
            </w:r>
            <w:r w:rsidR="008214E4" w:rsidRPr="006C2B6C">
              <w:rPr>
                <w:rFonts w:ascii="Times New Roman" w:eastAsia="Calibri" w:hAnsi="Times New Roman" w:cs="Times New Roman"/>
                <w:bCs/>
                <w:sz w:val="24"/>
                <w:szCs w:val="24"/>
                <w:lang w:val="ky-KG"/>
              </w:rPr>
              <w:t>т</w:t>
            </w:r>
            <w:r w:rsidR="007B0831" w:rsidRPr="006C2B6C">
              <w:rPr>
                <w:rFonts w:ascii="Times New Roman" w:eastAsia="Calibri" w:hAnsi="Times New Roman" w:cs="Times New Roman"/>
                <w:bCs/>
                <w:sz w:val="24"/>
                <w:szCs w:val="24"/>
                <w:lang w:val="ky-KG"/>
              </w:rPr>
              <w:t>үү</w:t>
            </w:r>
            <w:r w:rsidR="008214E4" w:rsidRPr="006C2B6C">
              <w:rPr>
                <w:rFonts w:ascii="Times New Roman" w:eastAsia="Calibri" w:hAnsi="Times New Roman" w:cs="Times New Roman"/>
                <w:bCs/>
                <w:sz w:val="24"/>
                <w:szCs w:val="24"/>
                <w:lang w:val="ky-KG"/>
              </w:rPr>
              <w:t>.</w:t>
            </w:r>
          </w:p>
          <w:p w:rsidR="008214E4" w:rsidRPr="006C2B6C" w:rsidRDefault="00E732A2" w:rsidP="00D63DB4">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2.</w:t>
            </w:r>
            <w:r w:rsidRPr="006C2B6C">
              <w:rPr>
                <w:rFonts w:ascii="Times New Roman" w:eastAsia="Calibri" w:hAnsi="Times New Roman" w:cs="Times New Roman"/>
                <w:bCs/>
                <w:sz w:val="24"/>
                <w:szCs w:val="24"/>
                <w:lang w:val="ky-KG"/>
              </w:rPr>
              <w:t xml:space="preserve"> </w:t>
            </w:r>
            <w:r w:rsidR="008214E4" w:rsidRPr="006C2B6C">
              <w:rPr>
                <w:rFonts w:ascii="Times New Roman" w:eastAsia="Calibri" w:hAnsi="Times New Roman" w:cs="Times New Roman"/>
                <w:bCs/>
                <w:sz w:val="24"/>
                <w:szCs w:val="24"/>
                <w:lang w:val="ky-KG"/>
              </w:rPr>
              <w:t>Химия жана анын маанилүүлүгүн үйрөтүүчү буклет, видео жана онлайн курстар сыяктуу окуу материалдарын иштеп чыгуу жана жайылтуу.</w:t>
            </w:r>
          </w:p>
          <w:p w:rsidR="00E732A2" w:rsidRPr="006C2B6C" w:rsidRDefault="00E732A2" w:rsidP="00D63DB4">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3.</w:t>
            </w:r>
            <w:r w:rsidRPr="006C2B6C">
              <w:rPr>
                <w:rFonts w:ascii="Times New Roman" w:eastAsia="Calibri" w:hAnsi="Times New Roman" w:cs="Times New Roman"/>
                <w:bCs/>
                <w:sz w:val="24"/>
                <w:szCs w:val="24"/>
                <w:lang w:val="ky-KG"/>
              </w:rPr>
              <w:t xml:space="preserve"> </w:t>
            </w:r>
            <w:r w:rsidR="008214E4" w:rsidRPr="006C2B6C">
              <w:rPr>
                <w:rFonts w:ascii="Times New Roman" w:eastAsia="Calibri" w:hAnsi="Times New Roman" w:cs="Times New Roman"/>
                <w:bCs/>
                <w:sz w:val="24"/>
                <w:szCs w:val="24"/>
                <w:lang w:val="ky-KG"/>
              </w:rPr>
              <w:t>Биргелешкен иш-чараларды жана программаларды уюштуруу үчүн мектептер жана колледждер менен өнөктөштүк мамилелерди түзүү.</w:t>
            </w:r>
          </w:p>
          <w:p w:rsidR="00E732A2" w:rsidRPr="006C2B6C" w:rsidRDefault="00E732A2" w:rsidP="00D63DB4">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4.</w:t>
            </w:r>
            <w:r w:rsidRPr="006C2B6C">
              <w:rPr>
                <w:rFonts w:ascii="Times New Roman" w:eastAsia="Calibri" w:hAnsi="Times New Roman" w:cs="Times New Roman"/>
                <w:bCs/>
                <w:sz w:val="24"/>
                <w:szCs w:val="24"/>
                <w:lang w:val="ky-KG"/>
              </w:rPr>
              <w:t xml:space="preserve"> </w:t>
            </w:r>
            <w:r w:rsidR="008214E4" w:rsidRPr="006C2B6C">
              <w:rPr>
                <w:rFonts w:ascii="Times New Roman" w:eastAsia="Calibri" w:hAnsi="Times New Roman" w:cs="Times New Roman"/>
                <w:bCs/>
                <w:sz w:val="24"/>
                <w:szCs w:val="24"/>
                <w:lang w:val="ky-KG"/>
              </w:rPr>
              <w:t>Мектеп окуучуларын жана студенттерди кызыктыруучу, кызыктуу тапшырмалар жана сыйлыктар менен химиялык олимпиадаларды жана сынактарды иштеп чыгуу жана өткөрүү.</w:t>
            </w:r>
          </w:p>
          <w:p w:rsidR="008214E4" w:rsidRPr="006C2B6C" w:rsidRDefault="00E732A2" w:rsidP="00D63DB4">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5.</w:t>
            </w:r>
            <w:r w:rsidRPr="006C2B6C">
              <w:rPr>
                <w:rFonts w:ascii="Times New Roman" w:eastAsia="Calibri" w:hAnsi="Times New Roman" w:cs="Times New Roman"/>
                <w:bCs/>
                <w:sz w:val="24"/>
                <w:szCs w:val="24"/>
                <w:lang w:val="ky-KG"/>
              </w:rPr>
              <w:t xml:space="preserve"> </w:t>
            </w:r>
            <w:r w:rsidR="008214E4" w:rsidRPr="006C2B6C">
              <w:rPr>
                <w:rFonts w:ascii="Times New Roman" w:eastAsia="Calibri" w:hAnsi="Times New Roman" w:cs="Times New Roman"/>
                <w:bCs/>
                <w:sz w:val="24"/>
                <w:szCs w:val="24"/>
                <w:lang w:val="ky-KG"/>
              </w:rPr>
              <w:t>Виртуалдык сынактарды жана семинарларды өткөрүү үчүн онлайн аянтчаларды киргизүү, бул мектеп окуучуларынын көбүрөөк санынын катышуу мүмкүнчүлүгүн кеңейтет.</w:t>
            </w:r>
          </w:p>
          <w:p w:rsidR="008214E4" w:rsidRPr="006C2B6C" w:rsidRDefault="00E732A2" w:rsidP="00D63DB4">
            <w:pPr>
              <w:jc w:val="both"/>
              <w:rPr>
                <w:rFonts w:ascii="Times New Roman" w:eastAsia="Calibri" w:hAnsi="Times New Roman" w:cs="Times New Roman"/>
                <w:b/>
                <w:bCs/>
                <w:sz w:val="24"/>
                <w:szCs w:val="24"/>
                <w:lang w:val="ky-KG"/>
              </w:rPr>
            </w:pPr>
            <w:r w:rsidRPr="006C2B6C">
              <w:rPr>
                <w:rFonts w:ascii="Times New Roman" w:eastAsia="Calibri" w:hAnsi="Times New Roman" w:cs="Times New Roman"/>
                <w:b/>
                <w:bCs/>
                <w:sz w:val="24"/>
                <w:szCs w:val="24"/>
                <w:lang w:val="ky-KG"/>
              </w:rPr>
              <w:t>6.</w:t>
            </w:r>
            <w:r w:rsidRPr="006C2B6C">
              <w:rPr>
                <w:rFonts w:ascii="Times New Roman" w:eastAsia="Calibri" w:hAnsi="Times New Roman" w:cs="Times New Roman"/>
                <w:bCs/>
                <w:sz w:val="24"/>
                <w:szCs w:val="24"/>
                <w:lang w:val="ky-KG"/>
              </w:rPr>
              <w:t xml:space="preserve"> </w:t>
            </w:r>
            <w:r w:rsidR="008214E4" w:rsidRPr="006C2B6C">
              <w:rPr>
                <w:rFonts w:ascii="Times New Roman" w:eastAsia="Calibri" w:hAnsi="Times New Roman" w:cs="Times New Roman"/>
                <w:bCs/>
                <w:sz w:val="24"/>
                <w:szCs w:val="24"/>
                <w:lang w:val="ky-KG"/>
              </w:rPr>
              <w:t xml:space="preserve">Химия тармагындагы кызыктуу фактыларды, изилдөөлөрдү жана жетишкендиктерди жарыялоо менен химияны таанытуу үчүн социалдык тармактарды жана башка маалымат </w:t>
            </w:r>
            <w:r w:rsidR="006C2B6C" w:rsidRPr="006C2B6C">
              <w:rPr>
                <w:rFonts w:ascii="Times New Roman" w:eastAsia="Calibri" w:hAnsi="Times New Roman" w:cs="Times New Roman"/>
                <w:bCs/>
                <w:sz w:val="24"/>
                <w:szCs w:val="24"/>
                <w:lang w:val="ky-KG"/>
              </w:rPr>
              <w:t>каражаттарын активдүү колдонуу</w:t>
            </w:r>
            <w:r w:rsidR="008214E4" w:rsidRPr="006C2B6C">
              <w:rPr>
                <w:rFonts w:ascii="Times New Roman" w:eastAsia="Calibri" w:hAnsi="Times New Roman" w:cs="Times New Roman"/>
                <w:bCs/>
                <w:sz w:val="24"/>
                <w:szCs w:val="24"/>
                <w:lang w:val="ky-KG"/>
              </w:rPr>
              <w:t>.</w:t>
            </w:r>
          </w:p>
          <w:p w:rsidR="00E732A2" w:rsidRPr="006C2B6C" w:rsidRDefault="00E732A2" w:rsidP="00D63DB4">
            <w:pPr>
              <w:jc w:val="both"/>
              <w:rPr>
                <w:rFonts w:ascii="Times New Roman" w:eastAsia="Calibri" w:hAnsi="Times New Roman" w:cs="Times New Roman"/>
                <w:bCs/>
                <w:sz w:val="24"/>
                <w:szCs w:val="24"/>
                <w:lang w:val="ky-KG"/>
              </w:rPr>
            </w:pPr>
            <w:r w:rsidRPr="006C2B6C">
              <w:rPr>
                <w:rFonts w:ascii="Times New Roman" w:eastAsia="Calibri" w:hAnsi="Times New Roman" w:cs="Times New Roman"/>
                <w:b/>
                <w:bCs/>
                <w:sz w:val="24"/>
                <w:szCs w:val="24"/>
                <w:lang w:val="ky-KG"/>
              </w:rPr>
              <w:t>7.</w:t>
            </w:r>
            <w:r w:rsidRPr="006C2B6C">
              <w:rPr>
                <w:rFonts w:ascii="Times New Roman" w:eastAsia="Calibri" w:hAnsi="Times New Roman" w:cs="Times New Roman"/>
                <w:bCs/>
                <w:sz w:val="24"/>
                <w:szCs w:val="24"/>
                <w:lang w:val="ky-KG"/>
              </w:rPr>
              <w:t xml:space="preserve"> </w:t>
            </w:r>
            <w:r w:rsidR="008214E4" w:rsidRPr="006C2B6C">
              <w:rPr>
                <w:rFonts w:ascii="Times New Roman" w:eastAsia="Calibri" w:hAnsi="Times New Roman" w:cs="Times New Roman"/>
                <w:bCs/>
                <w:sz w:val="24"/>
                <w:szCs w:val="24"/>
                <w:lang w:val="ky-KG"/>
              </w:rPr>
              <w:t>Келечектеги олимпиадалардын жана билим берүү иш-чараларынын форматтарын жана мазмунун жакшыртуу үчүн иш-чаранын катышуучуларынын пикирлерин такай чогултуу.</w:t>
            </w:r>
          </w:p>
        </w:tc>
        <w:tc>
          <w:tcPr>
            <w:tcW w:w="2268" w:type="dxa"/>
          </w:tcPr>
          <w:p w:rsidR="00E732A2" w:rsidRPr="006C2B6C" w:rsidRDefault="008214E4" w:rsidP="00D177F1">
            <w:pPr>
              <w:rPr>
                <w:rFonts w:ascii="Times New Roman" w:eastAsia="Calibri" w:hAnsi="Times New Roman" w:cs="Times New Roman"/>
                <w:bCs/>
                <w:sz w:val="24"/>
                <w:szCs w:val="24"/>
                <w:lang w:val="ky-KG"/>
              </w:rPr>
            </w:pPr>
            <w:r w:rsidRPr="006C2B6C">
              <w:rPr>
                <w:rFonts w:ascii="Times New Roman" w:eastAsia="Calibri" w:hAnsi="Times New Roman" w:cs="Times New Roman"/>
                <w:bCs/>
                <w:sz w:val="24"/>
                <w:szCs w:val="24"/>
                <w:lang w:val="ky-KG"/>
              </w:rPr>
              <w:t>Окуу жылынын ичинде</w:t>
            </w:r>
          </w:p>
        </w:tc>
        <w:tc>
          <w:tcPr>
            <w:tcW w:w="2126" w:type="dxa"/>
          </w:tcPr>
          <w:p w:rsidR="00E732A2" w:rsidRPr="006C2B6C" w:rsidRDefault="008214E4" w:rsidP="008214E4">
            <w:pPr>
              <w:rPr>
                <w:rFonts w:ascii="Times New Roman" w:eastAsia="Calibri" w:hAnsi="Times New Roman" w:cs="Times New Roman"/>
                <w:sz w:val="24"/>
                <w:szCs w:val="24"/>
                <w:lang w:val="ky-KG"/>
              </w:rPr>
            </w:pPr>
            <w:r w:rsidRPr="006C2B6C">
              <w:rPr>
                <w:rFonts w:ascii="Times New Roman" w:eastAsia="Calibri" w:hAnsi="Times New Roman" w:cs="Times New Roman"/>
                <w:sz w:val="24"/>
                <w:szCs w:val="24"/>
                <w:lang w:val="ky-KG"/>
              </w:rPr>
              <w:t>Кафедранын с</w:t>
            </w:r>
            <w:r w:rsidR="00E732A2" w:rsidRPr="006C2B6C">
              <w:rPr>
                <w:rFonts w:ascii="Times New Roman" w:eastAsia="Calibri" w:hAnsi="Times New Roman" w:cs="Times New Roman"/>
                <w:sz w:val="24"/>
                <w:szCs w:val="24"/>
                <w:lang w:val="ky-KG"/>
              </w:rPr>
              <w:t>отрудник</w:t>
            </w:r>
            <w:r w:rsidRPr="006C2B6C">
              <w:rPr>
                <w:rFonts w:ascii="Times New Roman" w:eastAsia="Calibri" w:hAnsi="Times New Roman" w:cs="Times New Roman"/>
                <w:sz w:val="24"/>
                <w:szCs w:val="24"/>
                <w:lang w:val="ky-KG"/>
              </w:rPr>
              <w:t>тери</w:t>
            </w:r>
            <w:r w:rsidR="00E732A2" w:rsidRPr="006C2B6C">
              <w:rPr>
                <w:rFonts w:ascii="Times New Roman" w:eastAsia="Calibri" w:hAnsi="Times New Roman" w:cs="Times New Roman"/>
                <w:sz w:val="24"/>
                <w:szCs w:val="24"/>
                <w:lang w:val="ky-KG"/>
              </w:rPr>
              <w:t xml:space="preserve"> </w:t>
            </w:r>
          </w:p>
        </w:tc>
      </w:tr>
    </w:tbl>
    <w:p w:rsidR="007E058C" w:rsidRDefault="007E058C">
      <w:pPr>
        <w:rPr>
          <w:lang w:val="ky-KG"/>
        </w:rPr>
      </w:pPr>
    </w:p>
    <w:p w:rsidR="0019673F" w:rsidRDefault="0019673F">
      <w:pPr>
        <w:rPr>
          <w:lang w:val="ky-KG"/>
        </w:rPr>
      </w:pPr>
      <w:bookmarkStart w:id="0" w:name="_GoBack"/>
      <w:bookmarkEnd w:id="0"/>
    </w:p>
    <w:p w:rsidR="0019673F" w:rsidRPr="00887772" w:rsidRDefault="0019673F" w:rsidP="0019673F">
      <w:pPr>
        <w:pStyle w:val="a6"/>
        <w:jc w:val="center"/>
        <w:rPr>
          <w:rFonts w:ascii="Times New Roman" w:hAnsi="Times New Roman" w:cs="Times New Roman"/>
          <w:b/>
          <w:sz w:val="28"/>
          <w:szCs w:val="28"/>
          <w:lang w:val="ky-KG"/>
        </w:rPr>
      </w:pPr>
      <w:r w:rsidRPr="00E5374E">
        <w:rPr>
          <w:rFonts w:ascii="Times New Roman" w:hAnsi="Times New Roman" w:cs="Times New Roman"/>
          <w:b/>
          <w:sz w:val="28"/>
          <w:szCs w:val="28"/>
          <w:lang w:val="ky-KG"/>
        </w:rPr>
        <w:t xml:space="preserve">ХжХТ </w:t>
      </w:r>
      <w:r w:rsidRPr="00887772">
        <w:rPr>
          <w:rFonts w:ascii="Times New Roman" w:hAnsi="Times New Roman" w:cs="Times New Roman"/>
          <w:b/>
          <w:sz w:val="28"/>
          <w:szCs w:val="28"/>
          <w:lang w:val="ky-KG"/>
        </w:rPr>
        <w:t>кафедрасынын башчысынын м.а.:</w:t>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sidRPr="00887772">
        <w:rPr>
          <w:rFonts w:ascii="Times New Roman" w:hAnsi="Times New Roman" w:cs="Times New Roman"/>
          <w:b/>
          <w:sz w:val="28"/>
          <w:szCs w:val="28"/>
          <w:lang w:val="ky-KG"/>
        </w:rPr>
        <w:t>Молдоканова Д.А.</w:t>
      </w:r>
    </w:p>
    <w:p w:rsidR="0019673F" w:rsidRPr="006C2B6C" w:rsidRDefault="0019673F" w:rsidP="0019673F">
      <w:pPr>
        <w:jc w:val="center"/>
        <w:rPr>
          <w:lang w:val="ky-KG"/>
        </w:rPr>
      </w:pPr>
    </w:p>
    <w:sectPr w:rsidR="0019673F" w:rsidRPr="006C2B6C" w:rsidSect="008B668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E6"/>
    <w:rsid w:val="00007499"/>
    <w:rsid w:val="0019673F"/>
    <w:rsid w:val="00207EE6"/>
    <w:rsid w:val="00236A49"/>
    <w:rsid w:val="002B3E84"/>
    <w:rsid w:val="00357770"/>
    <w:rsid w:val="00423471"/>
    <w:rsid w:val="004608C5"/>
    <w:rsid w:val="004C0516"/>
    <w:rsid w:val="005700CD"/>
    <w:rsid w:val="005A582E"/>
    <w:rsid w:val="006019A1"/>
    <w:rsid w:val="00602690"/>
    <w:rsid w:val="0060606F"/>
    <w:rsid w:val="006265C2"/>
    <w:rsid w:val="006C2B6C"/>
    <w:rsid w:val="00701E54"/>
    <w:rsid w:val="0070329B"/>
    <w:rsid w:val="007B0831"/>
    <w:rsid w:val="007C3850"/>
    <w:rsid w:val="007E058C"/>
    <w:rsid w:val="008214E4"/>
    <w:rsid w:val="008B6680"/>
    <w:rsid w:val="00903F2B"/>
    <w:rsid w:val="00A16E35"/>
    <w:rsid w:val="00A520FF"/>
    <w:rsid w:val="00B01CE5"/>
    <w:rsid w:val="00B16D29"/>
    <w:rsid w:val="00B25FF3"/>
    <w:rsid w:val="00B717AE"/>
    <w:rsid w:val="00C47ED6"/>
    <w:rsid w:val="00CE4CAC"/>
    <w:rsid w:val="00D50D2D"/>
    <w:rsid w:val="00D63DB4"/>
    <w:rsid w:val="00DB236A"/>
    <w:rsid w:val="00DF15C8"/>
    <w:rsid w:val="00E732A2"/>
    <w:rsid w:val="00E73305"/>
    <w:rsid w:val="00EF6503"/>
    <w:rsid w:val="00FB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33D5D-8C19-40DD-93B2-7FD4AAF2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02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25FF3"/>
    <w:rPr>
      <w:b/>
      <w:bCs/>
    </w:rPr>
  </w:style>
  <w:style w:type="paragraph" w:styleId="a6">
    <w:name w:val="No Spacing"/>
    <w:uiPriority w:val="1"/>
    <w:qFormat/>
    <w:rsid w:val="0019673F"/>
    <w:pPr>
      <w:spacing w:after="0" w:line="240" w:lineRule="auto"/>
    </w:pPr>
  </w:style>
  <w:style w:type="paragraph" w:styleId="a7">
    <w:name w:val="Balloon Text"/>
    <w:basedOn w:val="a"/>
    <w:link w:val="a8"/>
    <w:uiPriority w:val="99"/>
    <w:semiHidden/>
    <w:unhideWhenUsed/>
    <w:rsid w:val="0019673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6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4381">
      <w:bodyDiv w:val="1"/>
      <w:marLeft w:val="0"/>
      <w:marRight w:val="0"/>
      <w:marTop w:val="0"/>
      <w:marBottom w:val="0"/>
      <w:divBdr>
        <w:top w:val="none" w:sz="0" w:space="0" w:color="auto"/>
        <w:left w:val="none" w:sz="0" w:space="0" w:color="auto"/>
        <w:bottom w:val="none" w:sz="0" w:space="0" w:color="auto"/>
        <w:right w:val="none" w:sz="0" w:space="0" w:color="auto"/>
      </w:divBdr>
    </w:div>
    <w:div w:id="1066757512">
      <w:bodyDiv w:val="1"/>
      <w:marLeft w:val="0"/>
      <w:marRight w:val="0"/>
      <w:marTop w:val="0"/>
      <w:marBottom w:val="0"/>
      <w:divBdr>
        <w:top w:val="none" w:sz="0" w:space="0" w:color="auto"/>
        <w:left w:val="none" w:sz="0" w:space="0" w:color="auto"/>
        <w:bottom w:val="none" w:sz="0" w:space="0" w:color="auto"/>
        <w:right w:val="none" w:sz="0" w:space="0" w:color="auto"/>
      </w:divBdr>
    </w:div>
    <w:div w:id="1148477252">
      <w:bodyDiv w:val="1"/>
      <w:marLeft w:val="0"/>
      <w:marRight w:val="0"/>
      <w:marTop w:val="0"/>
      <w:marBottom w:val="0"/>
      <w:divBdr>
        <w:top w:val="none" w:sz="0" w:space="0" w:color="auto"/>
        <w:left w:val="none" w:sz="0" w:space="0" w:color="auto"/>
        <w:bottom w:val="none" w:sz="0" w:space="0" w:color="auto"/>
        <w:right w:val="none" w:sz="0" w:space="0" w:color="auto"/>
      </w:divBdr>
    </w:div>
    <w:div w:id="1349216383">
      <w:bodyDiv w:val="1"/>
      <w:marLeft w:val="0"/>
      <w:marRight w:val="0"/>
      <w:marTop w:val="0"/>
      <w:marBottom w:val="0"/>
      <w:divBdr>
        <w:top w:val="none" w:sz="0" w:space="0" w:color="auto"/>
        <w:left w:val="none" w:sz="0" w:space="0" w:color="auto"/>
        <w:bottom w:val="none" w:sz="0" w:space="0" w:color="auto"/>
        <w:right w:val="none" w:sz="0" w:space="0" w:color="auto"/>
      </w:divBdr>
    </w:div>
    <w:div w:id="1545092990">
      <w:bodyDiv w:val="1"/>
      <w:marLeft w:val="0"/>
      <w:marRight w:val="0"/>
      <w:marTop w:val="0"/>
      <w:marBottom w:val="0"/>
      <w:divBdr>
        <w:top w:val="none" w:sz="0" w:space="0" w:color="auto"/>
        <w:left w:val="none" w:sz="0" w:space="0" w:color="auto"/>
        <w:bottom w:val="none" w:sz="0" w:space="0" w:color="auto"/>
        <w:right w:val="none" w:sz="0" w:space="0" w:color="auto"/>
      </w:divBdr>
    </w:div>
    <w:div w:id="1680622772">
      <w:bodyDiv w:val="1"/>
      <w:marLeft w:val="0"/>
      <w:marRight w:val="0"/>
      <w:marTop w:val="0"/>
      <w:marBottom w:val="0"/>
      <w:divBdr>
        <w:top w:val="none" w:sz="0" w:space="0" w:color="auto"/>
        <w:left w:val="none" w:sz="0" w:space="0" w:color="auto"/>
        <w:bottom w:val="none" w:sz="0" w:space="0" w:color="auto"/>
        <w:right w:val="none" w:sz="0" w:space="0" w:color="auto"/>
      </w:divBdr>
    </w:div>
    <w:div w:id="1864317272">
      <w:bodyDiv w:val="1"/>
      <w:marLeft w:val="0"/>
      <w:marRight w:val="0"/>
      <w:marTop w:val="0"/>
      <w:marBottom w:val="0"/>
      <w:divBdr>
        <w:top w:val="none" w:sz="0" w:space="0" w:color="auto"/>
        <w:left w:val="none" w:sz="0" w:space="0" w:color="auto"/>
        <w:bottom w:val="none" w:sz="0" w:space="0" w:color="auto"/>
        <w:right w:val="none" w:sz="0" w:space="0" w:color="auto"/>
      </w:divBdr>
    </w:div>
    <w:div w:id="19551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dc:creator>
  <cp:keywords/>
  <dc:description/>
  <cp:lastModifiedBy>Himiya</cp:lastModifiedBy>
  <cp:revision>21</cp:revision>
  <cp:lastPrinted>2024-11-28T09:51:00Z</cp:lastPrinted>
  <dcterms:created xsi:type="dcterms:W3CDTF">2024-10-28T16:50:00Z</dcterms:created>
  <dcterms:modified xsi:type="dcterms:W3CDTF">2024-11-28T09:51:00Z</dcterms:modified>
</cp:coreProperties>
</file>