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План изда</w:t>
      </w:r>
      <w:r>
        <w:rPr>
          <w:rFonts w:ascii="Times New Roman" w:cs="Times New Roman" w:hAnsi="Times New Roman"/>
          <w:b/>
          <w:sz w:val="24"/>
          <w:szCs w:val="24"/>
        </w:rPr>
        <w:t xml:space="preserve">ния 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Учебно-методических материалов по кафедре</w:t>
      </w:r>
      <w:r>
        <w:rPr>
          <w:rFonts w:ascii="Times New Roman" w:cs="Times New Roman" w:hAnsi="Times New Roman"/>
          <w:b/>
          <w:sz w:val="24"/>
          <w:szCs w:val="24"/>
        </w:rPr>
        <w:t xml:space="preserve"> «Техносферная безопасность</w:t>
      </w:r>
      <w:r>
        <w:rPr>
          <w:rFonts w:ascii="Times New Roman" w:cs="Times New Roman" w:hAnsi="Times New Roman"/>
          <w:b/>
          <w:sz w:val="24"/>
          <w:szCs w:val="24"/>
        </w:rPr>
        <w:t xml:space="preserve">» на 2022 </w:t>
      </w:r>
      <w:r>
        <w:rPr>
          <w:rFonts w:ascii="Times New Roman" w:cs="Times New Roman" w:hAnsi="Times New Roman"/>
          <w:b/>
          <w:sz w:val="24"/>
          <w:szCs w:val="24"/>
        </w:rPr>
        <w:t>г.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</w:t>
      </w:r>
      <w:r>
        <w:rPr>
          <w:rFonts w:ascii="Times New Roman" w:cs="Times New Roman" w:hAnsi="Times New Roman"/>
          <w:b/>
          <w:sz w:val="24"/>
          <w:szCs w:val="24"/>
        </w:rPr>
        <w:t>ля магистрантов по направлению «ТБ»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46"/>
        <w:gridCol w:w="4216"/>
        <w:gridCol w:w="3103"/>
        <w:gridCol w:w="1130"/>
        <w:gridCol w:w="1118"/>
        <w:gridCol w:w="1134"/>
        <w:gridCol w:w="1701"/>
      </w:tblGrid>
      <w:tr>
        <w:trPr>
          <w:trHeight w:val="955" w:hRule="atLeast"/>
        </w:trPr>
        <w:tc>
          <w:tcPr>
            <w:tcW w:w="5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Ф.И.О. авторов</w:t>
            </w:r>
          </w:p>
        </w:tc>
        <w:tc>
          <w:tcPr>
            <w:tcW w:w="42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Наименование учебно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-методической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работы с указанием направления </w:t>
            </w:r>
          </w:p>
        </w:tc>
        <w:tc>
          <w:tcPr>
            <w:tcW w:w="31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Краткая аннотация</w:t>
            </w:r>
          </w:p>
        </w:tc>
        <w:tc>
          <w:tcPr>
            <w:tcW w:w="11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Объем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уч.-изд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орма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Срок представления</w:t>
            </w:r>
          </w:p>
        </w:tc>
      </w:tr>
      <w:tr>
        <w:tblPrEx/>
        <w:trPr>
          <w:trHeight w:val="513" w:hRule="atLeast"/>
        </w:trPr>
        <w:tc>
          <w:tcPr>
            <w:tcW w:w="5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>
        <w:tblPrEx/>
        <w:trPr>
          <w:trHeight w:val="1095" w:hRule="atLeast"/>
        </w:trPr>
        <w:tc>
          <w:tcPr>
            <w:tcW w:w="5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Сатыбалдиева Д.К.</w:t>
            </w:r>
          </w:p>
        </w:tc>
        <w:tc>
          <w:tcPr>
            <w:tcW w:w="421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МУ по выполнению практических занятий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по дисциплине “ Управление систем безопасности”</w:t>
            </w:r>
          </w:p>
        </w:tc>
        <w:tc>
          <w:tcPr>
            <w:tcW w:w="31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В методическом указании приведены системы кправления и взаимосвязь элементов его образующих. Системы зависят от эффективности функционирования ее подсистем. В работе освещены основные методы и формы, функции управления. Даны функции управления экологической безопасности, системы экологического управления. Рассмотрены основные циклы опасных систем, оборудования.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1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март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2022 г.</w:t>
            </w:r>
          </w:p>
        </w:tc>
      </w:tr>
      <w:tr>
        <w:tblPrEx/>
        <w:trPr>
          <w:trHeight w:val="1340" w:hRule="atLeast"/>
        </w:trPr>
        <w:tc>
          <w:tcPr>
            <w:tcW w:w="5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Калчороев А.К.</w:t>
            </w:r>
          </w:p>
        </w:tc>
        <w:tc>
          <w:tcPr>
            <w:tcW w:w="421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М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 по дисциплине “ГЗ и ОТ”</w:t>
            </w:r>
          </w:p>
        </w:tc>
        <w:tc>
          <w:tcPr>
            <w:tcW w:w="31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1.5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март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2022 г.</w:t>
            </w:r>
          </w:p>
        </w:tc>
      </w:tr>
      <w:tr>
        <w:tblPrEx/>
        <w:trPr>
          <w:trHeight w:val="1415" w:hRule="atLeast"/>
        </w:trPr>
        <w:tc>
          <w:tcPr>
            <w:tcW w:w="5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Сыдыков Ж.Д.</w:t>
            </w:r>
          </w:p>
        </w:tc>
        <w:tc>
          <w:tcPr>
            <w:tcW w:w="421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М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 по дисциплине “Экспертиза безопасности”</w:t>
            </w:r>
          </w:p>
        </w:tc>
        <w:tc>
          <w:tcPr>
            <w:tcW w:w="31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y-KG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В методическом указании приведены понятия экспертизы безопасности, экологической экспертизы, экспертизы промышленной безопасности, безопасности  при чрезвычайных ситуациях. Основные цели,  задачи, функции,  принципы проведения.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y-KG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   Классификация видов экспертиз безопасности. Общая характеристика методов  и  средств контроля  среды обитания. Виды проб,  принципы отбора  проб  газов, жидкостей,  твердых веществ.  Методы разделения  и концентрирования. Сравнительная характеристика методов.  Выбор метода анализа. Допустимые  уровни воздействия антропогенных источников различных  видов излучения  на население  и окружающую среду</w:t>
            </w:r>
          </w:p>
        </w:tc>
        <w:tc>
          <w:tcPr>
            <w:tcW w:w="11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1.5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п. л.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2022 г.</w:t>
            </w:r>
          </w:p>
        </w:tc>
      </w:tr>
      <w:tr>
        <w:tblPrEx/>
        <w:trPr>
          <w:trHeight w:val="1551" w:hRule="atLeast"/>
        </w:trPr>
        <w:tc>
          <w:tcPr>
            <w:tcW w:w="5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Уманова Н.Д.</w:t>
            </w:r>
          </w:p>
        </w:tc>
        <w:tc>
          <w:tcPr>
            <w:tcW w:w="421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Экспертиза условий труда и аттестация персоналов</w:t>
            </w:r>
          </w:p>
        </w:tc>
        <w:tc>
          <w:tcPr>
            <w:tcW w:w="310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Целью проведения аттестации государственных служащих является определение их соответствия занимаемой должности и очередному классному чину, перспектив служебного роста и уровня профессиональной подготовки, а также совершенствования деятельности государственного органа по отбору, перемещению, продвижению и повышению квалификации государственных служащих  </w:t>
            </w:r>
          </w:p>
        </w:tc>
        <w:tc>
          <w:tcPr>
            <w:tcW w:w="11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л.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апрель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2022 г.</w:t>
            </w:r>
          </w:p>
        </w:tc>
      </w:tr>
      <w:tr>
        <w:tblPrEx/>
        <w:trPr>
          <w:trHeight w:val="1551" w:hRule="atLeast"/>
        </w:trPr>
        <w:tc>
          <w:tcPr>
            <w:tcW w:w="5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Сарбалиев А.Ш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Омуров Ж.М.</w:t>
            </w:r>
          </w:p>
        </w:tc>
        <w:tc>
          <w:tcPr>
            <w:tcW w:w="421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МУ по дисциплине “Законодательные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норм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ативные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основы обесп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ечения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ехносф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ерной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безопасности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”</w:t>
            </w:r>
          </w:p>
        </w:tc>
        <w:tc>
          <w:tcPr>
            <w:tcW w:w="31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Управление в сфере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техносферной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безопасности представляет собой совокупность предпринимаемых соответствующими органами действий,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направленных на обеспечение исполнения требований законодательства об охране окружающей среды и обеспечении безопасности.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Для осуществления практической деятельности в области обеспечения безопасности жизнедеятельности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техносфере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необходимы нормативы и правила ведения соответствующих работ, позволяющие их обеспечить.</w:t>
            </w:r>
          </w:p>
        </w:tc>
        <w:tc>
          <w:tcPr>
            <w:tcW w:w="11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2022 г.</w:t>
            </w:r>
          </w:p>
        </w:tc>
      </w:tr>
      <w:tr>
        <w:tblPrEx/>
        <w:trPr>
          <w:trHeight w:val="1551" w:hRule="atLeast"/>
        </w:trPr>
        <w:tc>
          <w:tcPr>
            <w:tcW w:w="5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Сарбалиев А.Ш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Омуров Ж.М.</w:t>
            </w:r>
          </w:p>
        </w:tc>
        <w:tc>
          <w:tcPr>
            <w:tcW w:w="421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МУ по дисциплине “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Экспертиза разделов проектной документации по безопасности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”</w:t>
            </w:r>
          </w:p>
        </w:tc>
        <w:tc>
          <w:tcPr>
            <w:tcW w:w="31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 xml:space="preserve">В учебном пособии приведены сведения об основных терминах проектной документации; описаны особенности проектной экспертизы проектной документации, а также выполнения авторского надзора за строительством; освещены основные проблемы использования в Кыргызской Республике зарубежной проектной документации и европейских нормативных документов (еврокодов).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y-KG"/>
              </w:rPr>
              <w:t>В качестве справочного материала в приложении дана информация об уголовной и административной ответственности за нарушения в области экспертизы.</w:t>
            </w:r>
          </w:p>
        </w:tc>
        <w:tc>
          <w:tcPr>
            <w:tcW w:w="11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Апрель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2022 г.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Зав. каф. </w:t>
      </w:r>
      <w:r>
        <w:rPr>
          <w:rFonts w:ascii="Times New Roman" w:cs="Times New Roman" w:hAnsi="Times New Roman"/>
          <w:color w:val="000000"/>
          <w:sz w:val="24"/>
          <w:szCs w:val="24"/>
        </w:rPr>
        <w:t>«</w:t>
      </w:r>
      <w:r>
        <w:rPr>
          <w:rFonts w:ascii="Times New Roman" w:cs="Times New Roman" w:hAnsi="Times New Roman"/>
          <w:color w:val="000000"/>
          <w:sz w:val="24"/>
          <w:szCs w:val="24"/>
        </w:rPr>
        <w:t>ТБ</w:t>
      </w:r>
      <w:r>
        <w:rPr>
          <w:rFonts w:ascii="Times New Roman" w:cs="Times New Roman" w:hAnsi="Times New Roman"/>
          <w:color w:val="000000"/>
          <w:sz w:val="24"/>
          <w:szCs w:val="24"/>
        </w:rPr>
        <w:t>»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                                  Козубай Искендер</w:t>
      </w:r>
    </w:p>
    <w:sectPr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0000000000000000000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403</Words>
  <Pages>4</Pages>
  <Characters>2861</Characters>
  <Application>WPS Office</Application>
  <DocSecurity>0</DocSecurity>
  <Paragraphs>111</Paragraphs>
  <ScaleCrop>false</ScaleCrop>
  <Company>SPecialiST RePack</Company>
  <LinksUpToDate>false</LinksUpToDate>
  <CharactersWithSpaces>3284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2021-11-29T08:02:38Z</dcterms:created>
  <dc:creator>зчс</dc:creator>
  <lastModifiedBy>M2103K19C</lastModifiedBy>
  <lastPrinted>2021-11-24T09:12:00Z</lastPrinted>
  <dcterms:modified xsi:type="dcterms:W3CDTF">2021-11-29T08:02:38Z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b1ee6ebbc53c43eca816fd9e356ad13c</vt:lpwstr>
  </property>
</Properties>
</file>