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0" w:rsidRPr="00425414" w:rsidRDefault="00C00080" w:rsidP="00C000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541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9354E" w:rsidRDefault="0059354E" w:rsidP="00593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14">
        <w:rPr>
          <w:rFonts w:ascii="Times New Roman" w:hAnsi="Times New Roman" w:cs="Times New Roman"/>
          <w:b/>
          <w:sz w:val="24"/>
          <w:szCs w:val="24"/>
        </w:rPr>
        <w:t>КАРТА МЕТОДИЧЕСКОЙ ОСНАЩЕННОСТИ</w:t>
      </w:r>
    </w:p>
    <w:p w:rsidR="00C00080" w:rsidRDefault="0059354E" w:rsidP="00593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Pr="0042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80" w:rsidRPr="0042541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00080" w:rsidRPr="00425414">
        <w:rPr>
          <w:rFonts w:ascii="Times New Roman" w:hAnsi="Times New Roman" w:cs="Times New Roman"/>
          <w:b/>
          <w:sz w:val="24"/>
          <w:szCs w:val="24"/>
        </w:rPr>
        <w:t>ПМиИ</w:t>
      </w:r>
      <w:proofErr w:type="spellEnd"/>
      <w:r w:rsidR="00C00080" w:rsidRPr="00425414">
        <w:rPr>
          <w:rFonts w:ascii="Times New Roman" w:hAnsi="Times New Roman" w:cs="Times New Roman"/>
          <w:b/>
          <w:sz w:val="24"/>
          <w:szCs w:val="24"/>
        </w:rPr>
        <w:t>»  на 20</w:t>
      </w:r>
      <w:r w:rsidR="00AB4F23">
        <w:rPr>
          <w:rFonts w:ascii="Times New Roman" w:hAnsi="Times New Roman" w:cs="Times New Roman"/>
          <w:b/>
          <w:sz w:val="24"/>
          <w:szCs w:val="24"/>
        </w:rPr>
        <w:t>19-20</w:t>
      </w:r>
      <w:r w:rsidR="00C00080" w:rsidRPr="00425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0080" w:rsidRPr="00425414">
        <w:rPr>
          <w:rFonts w:ascii="Times New Roman" w:hAnsi="Times New Roman" w:cs="Times New Roman"/>
          <w:b/>
          <w:sz w:val="24"/>
          <w:szCs w:val="24"/>
        </w:rPr>
        <w:t>у</w:t>
      </w:r>
      <w:r w:rsidR="009F2417">
        <w:rPr>
          <w:rFonts w:ascii="Times New Roman" w:hAnsi="Times New Roman" w:cs="Times New Roman"/>
          <w:b/>
          <w:sz w:val="24"/>
          <w:szCs w:val="24"/>
        </w:rPr>
        <w:t>ч</w:t>
      </w:r>
      <w:r w:rsidR="00C00080" w:rsidRPr="00425414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="00C00080" w:rsidRPr="00425414">
        <w:rPr>
          <w:rFonts w:ascii="Times New Roman" w:hAnsi="Times New Roman" w:cs="Times New Roman"/>
          <w:b/>
          <w:sz w:val="24"/>
          <w:szCs w:val="24"/>
        </w:rPr>
        <w:t>.                             форма 3.5.2</w:t>
      </w:r>
    </w:p>
    <w:p w:rsidR="0059354E" w:rsidRPr="00425414" w:rsidRDefault="0059354E" w:rsidP="00C000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44" w:type="dxa"/>
        <w:tblLayout w:type="fixed"/>
        <w:tblLook w:val="04A0"/>
      </w:tblPr>
      <w:tblGrid>
        <w:gridCol w:w="384"/>
        <w:gridCol w:w="2276"/>
        <w:gridCol w:w="567"/>
        <w:gridCol w:w="851"/>
        <w:gridCol w:w="851"/>
        <w:gridCol w:w="851"/>
        <w:gridCol w:w="7796"/>
        <w:gridCol w:w="851"/>
        <w:gridCol w:w="708"/>
        <w:gridCol w:w="709"/>
      </w:tblGrid>
      <w:tr w:rsidR="00C00080" w:rsidRPr="00425414" w:rsidTr="00F10CF2">
        <w:trPr>
          <w:cantSplit/>
          <w:trHeight w:val="512"/>
        </w:trPr>
        <w:tc>
          <w:tcPr>
            <w:tcW w:w="384" w:type="dxa"/>
            <w:vMerge w:val="restart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 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аудиторных часов 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дисциплины</w:t>
            </w:r>
          </w:p>
        </w:tc>
        <w:tc>
          <w:tcPr>
            <w:tcW w:w="851" w:type="dxa"/>
            <w:vMerge w:val="restart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</w:p>
        </w:tc>
        <w:tc>
          <w:tcPr>
            <w:tcW w:w="708" w:type="dxa"/>
            <w:vMerge w:val="restart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09" w:type="dxa"/>
            <w:vMerge w:val="restart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студ.</w:t>
            </w:r>
          </w:p>
        </w:tc>
      </w:tr>
      <w:tr w:rsidR="00C00080" w:rsidRPr="00425414" w:rsidTr="00F10CF2">
        <w:trPr>
          <w:cantSplit/>
          <w:trHeight w:val="606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лк.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80" w:rsidRPr="00425414" w:rsidTr="00F10CF2">
        <w:trPr>
          <w:cantSplit/>
          <w:trHeight w:val="202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080" w:rsidRPr="00425414" w:rsidTr="00F10CF2">
        <w:trPr>
          <w:trHeight w:val="84"/>
        </w:trPr>
        <w:tc>
          <w:tcPr>
            <w:tcW w:w="384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59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Ряды. Метод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1D5298" w:rsidRPr="006B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и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 Зад. Бо</w:t>
            </w:r>
            <w:r w:rsidR="001D5298" w:rsidRPr="00425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даренко Л.К,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Ремпель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Е.Д., Талипова Л.А.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Кратные и криволинейные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интегралы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Метод.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типовые задания к сам. работе студ. Бондаренко Л.К,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Ремпель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Высшая математика. Методическое руководство для студентов ЦДО.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Уметалиев М.У.,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векторной алгебры 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на немецком яз)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интеграл для КГТФ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программирование . 1-2.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, Уметалиев М.У.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Математикалык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физиканын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тендемелери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, Уметалиев М.У.,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К.Д. 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 и контр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адания для спец. ВМКС-МЭИ.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Кривые второго порядка. Метод указ для проведения практических 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и СРС,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Каденова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Р. Ж.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Предел и непрерывность функции метод указ по организации СРС.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Кратные интегралы. Методическое указание для проведения практических занятий и самостоятельной работы студентов.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Мырзапаязова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Лекции и типовые задания по курсу  «Элементы векторной алгебры» для студентов кредитной системы обучения.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исследование функции.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Сулайманов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Б.Э.,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Мырзапаязова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Лекции и типовые задания по курсу «Ряды».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З.П., Головина В.Г.,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Лекции и типовые задания по разделу «Аналитическая геометрия в пространстве». Головина В.Г.,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Лекции по разделу «Элементы теории операционного исчисления».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Функциянын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предели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яз.).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СРС по дисциплине  «Математике-1.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уравнения второго порядка.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Я.А.,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Каденова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Ряды.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Элементы теории функции комплексного переменного. Каденова Р.Ж.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СРС по математике 2.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DE4264" w:rsidRPr="00425414" w:rsidRDefault="00DE4264" w:rsidP="00DE42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организации самостоятельной работы студентов по дисциплине «Математика-2» (для студентов факультета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ФТиМ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обучения.</w:t>
            </w:r>
            <w:proofErr w:type="gramEnd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А.У. Тагаева С.Б.</w:t>
            </w:r>
          </w:p>
          <w:p w:rsidR="00FF265A" w:rsidRPr="00425414" w:rsidRDefault="00FF265A" w:rsidP="001215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Аныкталган  интеграл. Методикалык колдонмо кыргыз тилинде окуган бардык студенттер үчүн.</w:t>
            </w:r>
            <w:r w:rsidR="001215E5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>Сулайманов</w:t>
            </w:r>
            <w:proofErr w:type="spellEnd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Б.Э. </w:t>
            </w:r>
            <w:proofErr w:type="spellStart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>Мырзапаязова</w:t>
            </w:r>
            <w:proofErr w:type="spellEnd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FF265A" w:rsidRPr="00425414" w:rsidRDefault="00FF265A" w:rsidP="001215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Аныкталбаган  интеграл. Методикалык колдонмо кыргыз тилинде окуган бардык студенттер үчүн.</w:t>
            </w:r>
            <w:r w:rsidR="001215E5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>Сулайманов</w:t>
            </w:r>
            <w:proofErr w:type="spellEnd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Б.Э. </w:t>
            </w:r>
            <w:proofErr w:type="spellStart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>Мырзапаязова</w:t>
            </w:r>
            <w:proofErr w:type="spellEnd"/>
            <w:r w:rsidR="001215E5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DE4264" w:rsidRPr="00425414" w:rsidRDefault="009974BF" w:rsidP="004E10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«Кривые и поверхности второго порядка». Методическое указание к дисциплине «Математика-1» для всех технических специальностей.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E1015" w:rsidRPr="00BA5ED3" w:rsidRDefault="004E1015" w:rsidP="00BA5E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«Ряды». Методические указания для студентов по направлению 510200 Прикладная математика. </w:t>
            </w:r>
            <w:proofErr w:type="spellStart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A5ED3" w:rsidRPr="00BA5ED3" w:rsidRDefault="00BA5ED3" w:rsidP="00BA5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E5" w:rsidRPr="00425414" w:rsidRDefault="001215E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64" w:rsidRPr="00425414" w:rsidRDefault="00DE426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E5" w:rsidRPr="00425414" w:rsidRDefault="001215E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5A" w:rsidRPr="00425414" w:rsidRDefault="00FF265A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15" w:rsidRPr="00425414" w:rsidRDefault="004E1015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00080" w:rsidRPr="00425414" w:rsidTr="00F10CF2">
        <w:trPr>
          <w:trHeight w:val="291"/>
        </w:trPr>
        <w:tc>
          <w:tcPr>
            <w:tcW w:w="384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математики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исчисление. Метод указ. к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и контр.  задания для студ.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Рафатов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, Горбин Н.И.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матричным способом. Спец. курс для старших курсов.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Булатаев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Тазабеков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, Яровой.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комплексной переменной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Мамбеталиев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Тологонов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исчисление.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Мамбеталиев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  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игр. Методическое руководство для самостоятельного изучения студентов 2 го курса всех факультетов.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программирование учебное пособие для всех специальностей.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численного анализа.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Каденова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Р.Ж.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C00080" w:rsidRPr="00425414" w:rsidTr="0059354E">
        <w:trPr>
          <w:trHeight w:val="1550"/>
        </w:trPr>
        <w:tc>
          <w:tcPr>
            <w:tcW w:w="384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систем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матричным способом. Спец. курс  для старших курсов.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Булатаев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Тазабеков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, Яровой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комплексной переменной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Мабеталиев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Толгонов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исчисление.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Мамбеталиев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6668DD" w:rsidRPr="00425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по организации самостоятельной работы студентов ЦДО.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="00E851A0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М.Дж., Уметалиев М.У.,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Аширбаевб</w:t>
            </w:r>
            <w:proofErr w:type="spellEnd"/>
            <w:r w:rsidR="00E851A0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Задачи теории функции К.П. (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асчеты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 мат. Методическое руководство для ст. ЦДО.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Уметалиев М.У.,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А.У., и др.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исчисление и его приложения. 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Уметалиев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Теория множеств.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Уметалиев.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математической физики 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 языке). Изложена теория с подробными выводами уравнения мат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изики и их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решения.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З.К., Уметалиев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программирование. Часть 2. Уч. </w:t>
            </w:r>
            <w:proofErr w:type="spellStart"/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Института управления  и бизнеса и факультета транспорта и машиностроения.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З.К., Уметалиев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по организации самостоятельной работы, рабочая программа и контрольные задания для студентов дистанционной формы обучения всех специальности.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="00B33DE3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М.Дж., Уметалиев М.У.,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для самостоятельной работы студентов второго курса всех специальностей.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Типовые расчеты для самостоятельного решения студентов второго курса.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Default="00C00080" w:rsidP="00E003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по организации работы для студентов дистанционной формы обучения.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М.Дж., Уметалиев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З.К.,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</w:p>
          <w:p w:rsidR="00A31853" w:rsidRPr="00A31853" w:rsidRDefault="00A31853" w:rsidP="0059354E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A3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00080" w:rsidRPr="00425414" w:rsidRDefault="00C00080" w:rsidP="00A3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80" w:rsidRPr="00425414" w:rsidTr="00F10CF2">
        <w:trPr>
          <w:trHeight w:val="3109"/>
        </w:trPr>
        <w:tc>
          <w:tcPr>
            <w:tcW w:w="384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вероятности и мат. статист.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C00080" w:rsidRPr="00425414" w:rsidRDefault="00C00080" w:rsidP="00E003D0">
            <w:pPr>
              <w:pStyle w:val="a3"/>
              <w:numPr>
                <w:ilvl w:val="0"/>
                <w:numId w:val="4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вероятности и математическая статистика.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Пахыров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З., Головина В.Г., Уметалиев М.,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4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случайных функций.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4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Краткий курс теории вероятности и мат статистики контр.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метод. указание к решению задач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ДжаманбаевМ.Дж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4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казания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 лекциям и практическим занятиям и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конр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для спец. ВМКС-МЭИ.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4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Краткий курс теории вероятностей и мат. статистики.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М.Дж. </w:t>
            </w: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00080" w:rsidRPr="00425414" w:rsidTr="00F10CF2">
        <w:trPr>
          <w:trHeight w:val="979"/>
        </w:trPr>
        <w:tc>
          <w:tcPr>
            <w:tcW w:w="384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Вычислительная 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42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42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42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Лабораторные  работы по вычислительной математике.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М.Дж.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наименьших квадратов. МУ к лаб. работе для студентов всех специальностей.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Абдылдаева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вычислительной математике.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М.Дж.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Лабораторные работы по вычислительной математике.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М.Дж. 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 конечных элементов» Методические указания по дисциплине «Численные методы».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Джаманбаев М.Дж.</w:t>
            </w:r>
          </w:p>
          <w:p w:rsidR="00C00080" w:rsidRPr="00425414" w:rsidRDefault="00C00080" w:rsidP="00E003D0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42541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00080" w:rsidRPr="00425414" w:rsidRDefault="00425414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80" w:rsidRPr="00425414" w:rsidTr="00F10CF2">
        <w:trPr>
          <w:trHeight w:val="77"/>
        </w:trPr>
        <w:tc>
          <w:tcPr>
            <w:tcW w:w="384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76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F04C69" w:rsidP="00BA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5ED3" w:rsidRPr="00425414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BA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Pr="00425414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80" w:rsidRPr="00425414" w:rsidRDefault="00C0008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3D0" w:rsidRPr="00425414" w:rsidRDefault="00E003D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3D0" w:rsidRPr="00425414" w:rsidRDefault="00E003D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4C69" w:rsidRPr="00425414" w:rsidRDefault="00F04C69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9" w:rsidRPr="00425414" w:rsidRDefault="00F04C69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BA5ED3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Default="009974BF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5ED3" w:rsidRDefault="00BA5ED3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0CF2" w:rsidRDefault="00F10CF2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Default="00F10CF2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Pr="00425414" w:rsidRDefault="00F10CF2" w:rsidP="00E0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Pr="00425414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00080" w:rsidRPr="00425414" w:rsidRDefault="00C00080" w:rsidP="00C00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Практикум на ЭВМ 1. Турсункулова З.С.</w:t>
            </w:r>
          </w:p>
          <w:p w:rsidR="00C00080" w:rsidRPr="00425414" w:rsidRDefault="00C00080" w:rsidP="00C00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программа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</w:p>
          <w:p w:rsidR="00C00080" w:rsidRPr="00425414" w:rsidRDefault="00C00080" w:rsidP="00C00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Практикум на ЭВМ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2.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Турсункулова З.С.</w:t>
            </w:r>
          </w:p>
          <w:p w:rsidR="00E003D0" w:rsidRPr="00425414" w:rsidRDefault="00E003D0" w:rsidP="00F04C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методическое указание к лабораторным работам в программе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="00F04C69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4C69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Душенова У.Дж.</w:t>
            </w:r>
            <w:r w:rsidR="005F5639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04C69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Сыдыкова Т.С.</w:t>
            </w:r>
          </w:p>
          <w:p w:rsidR="00E003D0" w:rsidRPr="00425414" w:rsidRDefault="00E003D0" w:rsidP="00C00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и методы трансляции. Методические указания для выполнения лабораторных работ</w:t>
            </w:r>
            <w:r w:rsidR="00F04C69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4C69"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Кыштобаева Г.</w:t>
            </w:r>
          </w:p>
          <w:p w:rsidR="00E003D0" w:rsidRPr="00FA4A4E" w:rsidRDefault="00FA4A4E" w:rsidP="00FA4A4E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5" w:tooltip="Свободное ПО" w:history="1">
              <w:r w:rsidR="00F04C69" w:rsidRPr="00FA4A4E">
                <w:rPr>
                  <w:rFonts w:ascii="Times New Roman" w:hAnsi="Times New Roman" w:cs="Times New Roman"/>
                  <w:sz w:val="24"/>
                  <w:szCs w:val="24"/>
                </w:rPr>
                <w:t>Свободная</w:t>
              </w:r>
            </w:hyperlink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ooltip="Реляционная СУБД" w:history="1">
              <w:r w:rsidR="00F04C69" w:rsidRPr="00FA4A4E">
                <w:rPr>
                  <w:rFonts w:ascii="Times New Roman" w:hAnsi="Times New Roman" w:cs="Times New Roman"/>
                  <w:sz w:val="24"/>
                  <w:szCs w:val="24"/>
                </w:rPr>
                <w:t>реляционная система управления базами данных</w:t>
              </w:r>
            </w:hyperlink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04C69" w:rsidRPr="00FA4A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факультета ФИТ по направлению 510200 </w:t>
            </w:r>
            <w:proofErr w:type="spellStart"/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  <w:r w:rsidR="00F04C69" w:rsidRPr="00FA4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4C69" w:rsidRPr="00FA4A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Мусабаев А.С. Васильева Н.И.</w:t>
            </w:r>
          </w:p>
          <w:p w:rsidR="009974BF" w:rsidRPr="00425414" w:rsidRDefault="009974BF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7. «Компьютерная графика». Методические указания к выполнению лабораторных работ для студентов направления 510200 «Прикладная математика и информатика»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У.Дж.</w:t>
            </w:r>
          </w:p>
          <w:p w:rsidR="00C00080" w:rsidRPr="00425414" w:rsidRDefault="009974BF" w:rsidP="004254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8. «Прикладная программа 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». Методические указания к лабораторным работам для студентов второго курса по направлению 510200 «Прикладная математика и информатика».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Алыбек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к. Эльвира</w:t>
            </w:r>
          </w:p>
          <w:p w:rsidR="00425414" w:rsidRDefault="00425414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9. «Практикум на ЭВМ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». Методическое указание для студентов по направления 510200 «Прикладная математика и информатика». Турсункулова З.С.</w:t>
            </w:r>
          </w:p>
          <w:p w:rsidR="00BA5ED3" w:rsidRDefault="00BA5ED3" w:rsidP="00BA5ED3">
            <w:pPr>
              <w:rPr>
                <w:rFonts w:ascii="Times New Roman" w:hAnsi="Times New Roman" w:cs="Times New Roman"/>
                <w:sz w:val="25"/>
                <w:szCs w:val="25"/>
                <w:lang w:val="ky-KG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10. Информационные системы. Методическое указание для выполнения лабораторных работ. </w:t>
            </w:r>
            <w:r>
              <w:rPr>
                <w:rFonts w:ascii="Times New Roman" w:hAnsi="Times New Roman" w:cs="Times New Roman"/>
                <w:sz w:val="25"/>
                <w:szCs w:val="25"/>
                <w:lang w:val="ky-KG"/>
              </w:rPr>
              <w:t>Шекеев К.Р., Абдрасул к. Ч.</w:t>
            </w:r>
          </w:p>
          <w:p w:rsidR="00BA5ED3" w:rsidRPr="00F10CF2" w:rsidRDefault="00BA5ED3" w:rsidP="00F10CF2">
            <w:pPr>
              <w:rPr>
                <w:rFonts w:ascii="Times New Roman" w:hAnsi="Times New Roman" w:cs="Times New Roman"/>
                <w:sz w:val="25"/>
                <w:szCs w:val="25"/>
                <w:lang w:val="ky-KG"/>
              </w:rPr>
            </w:pPr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7" w:tooltip="Свободное ПО" w:history="1">
              <w:r w:rsidRPr="00BA5ED3">
                <w:rPr>
                  <w:rFonts w:ascii="Times New Roman" w:hAnsi="Times New Roman" w:cs="Times New Roman"/>
                  <w:sz w:val="24"/>
                  <w:szCs w:val="24"/>
                </w:rPr>
                <w:t>Свободная</w:t>
              </w:r>
            </w:hyperlink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Реляционная СУБД" w:history="1">
              <w:r w:rsidRPr="00BA5ED3">
                <w:rPr>
                  <w:rFonts w:ascii="Times New Roman" w:hAnsi="Times New Roman" w:cs="Times New Roman"/>
                  <w:sz w:val="24"/>
                  <w:szCs w:val="24"/>
                </w:rPr>
                <w:t>реляционная система управления базами данных</w:t>
              </w:r>
            </w:hyperlink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A5E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BA5ED3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факультета ФИТ по направлению 510200 </w:t>
            </w:r>
            <w:proofErr w:type="spellStart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  <w:r w:rsidRPr="00BA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CF2">
              <w:rPr>
                <w:rFonts w:ascii="Times New Roman" w:hAnsi="Times New Roman" w:cs="Times New Roman"/>
                <w:sz w:val="25"/>
                <w:szCs w:val="25"/>
                <w:lang w:val="ky-KG"/>
              </w:rPr>
              <w:t>Мусабаев А.С., Васильева Н.И.</w:t>
            </w:r>
          </w:p>
        </w:tc>
        <w:tc>
          <w:tcPr>
            <w:tcW w:w="851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F5639" w:rsidRPr="00425414" w:rsidRDefault="005F5639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25414" w:rsidRPr="00425414" w:rsidRDefault="00425414" w:rsidP="00F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14" w:rsidRDefault="00425414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Pr="00425414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974BF" w:rsidRPr="00425414" w:rsidRDefault="009974BF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F5639" w:rsidRPr="00425414" w:rsidRDefault="005F5639" w:rsidP="0042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D0" w:rsidRPr="00425414" w:rsidRDefault="00E003D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9" w:rsidRPr="00425414" w:rsidRDefault="005F563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9" w:rsidRPr="00425414" w:rsidRDefault="00F04C69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BF" w:rsidRPr="00425414" w:rsidRDefault="009974BF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25414" w:rsidRPr="00425414" w:rsidRDefault="00425414" w:rsidP="00F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14" w:rsidRDefault="00425414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D3" w:rsidRDefault="00BA5ED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2" w:rsidRPr="00425414" w:rsidRDefault="00F10CF2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00080" w:rsidRPr="00425414" w:rsidRDefault="00C00080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оптимизации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E1015" w:rsidRPr="00425414" w:rsidRDefault="004E1015" w:rsidP="004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1. «Методы оптимизации». Учебно-методические указания для студентов направления 510200 Прикладная математика и информатика.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</w:p>
        </w:tc>
        <w:tc>
          <w:tcPr>
            <w:tcW w:w="851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Численные методы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E1015" w:rsidRPr="00425414" w:rsidRDefault="004E1015" w:rsidP="004E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1. «Метод конечных элементов» Методические указания по дисциплине «Численные методы».</w:t>
            </w:r>
            <w:r w:rsidRPr="0042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Джаманбаев М.Дж.</w:t>
            </w:r>
          </w:p>
        </w:tc>
        <w:tc>
          <w:tcPr>
            <w:tcW w:w="851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F10CF2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(преддипломная) практика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E1015" w:rsidRPr="004B0538" w:rsidRDefault="00F10CF2" w:rsidP="004E10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38">
              <w:rPr>
                <w:rFonts w:ascii="Times New Roman" w:hAnsi="Times New Roman" w:cs="Times New Roman"/>
                <w:sz w:val="24"/>
                <w:szCs w:val="24"/>
              </w:rPr>
              <w:t>Программа научно-производственной (преддипломной) практики</w:t>
            </w:r>
            <w:r w:rsidR="004B0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магистрантов </w:t>
            </w:r>
            <w:r w:rsidR="004B0538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510200 Прикладная математика и информатика. </w:t>
            </w:r>
            <w:proofErr w:type="spellStart"/>
            <w:r w:rsidR="004B0538"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="004B0538"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  <w:r w:rsidR="004B0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538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="004B0538">
              <w:rPr>
                <w:rFonts w:ascii="Times New Roman" w:hAnsi="Times New Roman" w:cs="Times New Roman"/>
                <w:sz w:val="24"/>
                <w:szCs w:val="24"/>
              </w:rPr>
              <w:t xml:space="preserve"> Т. (электронный)</w:t>
            </w:r>
          </w:p>
        </w:tc>
        <w:tc>
          <w:tcPr>
            <w:tcW w:w="851" w:type="dxa"/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4B0538" w:rsidP="004B0538">
            <w:pPr>
              <w:ind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6" w:type="dxa"/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Научно-производственная (педагогическая) практика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E1015" w:rsidRPr="00425414" w:rsidRDefault="004B0538" w:rsidP="004E10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38">
              <w:rPr>
                <w:rFonts w:ascii="Times New Roman" w:hAnsi="Times New Roman" w:cs="Times New Roman"/>
                <w:sz w:val="24"/>
                <w:szCs w:val="24"/>
              </w:rPr>
              <w:t>Программа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чно-производственной (педагогической</w:t>
            </w:r>
            <w:r w:rsidRPr="004B0538">
              <w:rPr>
                <w:rFonts w:ascii="Times New Roman" w:hAnsi="Times New Roman" w:cs="Times New Roman"/>
                <w:sz w:val="24"/>
                <w:szCs w:val="24"/>
              </w:rPr>
              <w:t>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магистрантов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510200 Прикладная математика и информатика. </w:t>
            </w:r>
            <w:proofErr w:type="spellStart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425414">
              <w:rPr>
                <w:rFonts w:ascii="Times New Roman" w:hAnsi="Times New Roman" w:cs="Times New Roman"/>
                <w:sz w:val="24"/>
                <w:szCs w:val="24"/>
              </w:rPr>
              <w:t xml:space="preserve"> Б.Ы.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(электронный)</w:t>
            </w:r>
          </w:p>
        </w:tc>
        <w:tc>
          <w:tcPr>
            <w:tcW w:w="851" w:type="dxa"/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4B0538" w:rsidP="004B0538">
            <w:pPr>
              <w:ind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4E1015" w:rsidRPr="004B0538" w:rsidRDefault="004B0538" w:rsidP="004B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B0538">
              <w:rPr>
                <w:rFonts w:ascii="Times New Roman" w:hAnsi="Times New Roman" w:cs="Times New Roman"/>
                <w:b/>
                <w:sz w:val="24"/>
                <w:szCs w:val="24"/>
              </w:rPr>
              <w:t>аучно-исследо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вательская  работа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4E1015" w:rsidRPr="00425414" w:rsidRDefault="004B0538" w:rsidP="004E10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научно-исследовательской  работы. Для магистрантов </w:t>
            </w:r>
            <w:r w:rsidRPr="00425414">
              <w:rPr>
                <w:rFonts w:ascii="Times New Roman" w:hAnsi="Times New Roman" w:cs="Times New Roman"/>
                <w:sz w:val="24"/>
                <w:szCs w:val="24"/>
              </w:rPr>
              <w:t>направления 510200 Прикладная математика и информатика.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 (электронный)</w:t>
            </w:r>
          </w:p>
        </w:tc>
        <w:tc>
          <w:tcPr>
            <w:tcW w:w="851" w:type="dxa"/>
          </w:tcPr>
          <w:p w:rsidR="004E1015" w:rsidRPr="00425414" w:rsidRDefault="004B0538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15" w:rsidRPr="00425414" w:rsidTr="00F10CF2">
        <w:trPr>
          <w:trHeight w:val="77"/>
        </w:trPr>
        <w:tc>
          <w:tcPr>
            <w:tcW w:w="384" w:type="dxa"/>
          </w:tcPr>
          <w:p w:rsidR="004E1015" w:rsidRPr="00425414" w:rsidRDefault="00A31853" w:rsidP="00A31853">
            <w:pPr>
              <w:ind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6" w:type="dxa"/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4E1015" w:rsidRPr="00A31853" w:rsidRDefault="00A31853" w:rsidP="00A31853">
            <w:pPr>
              <w:jc w:val="both"/>
              <w:rPr>
                <w:rFonts w:ascii="Times New Roman" w:hAnsi="Times New Roman"/>
                <w:szCs w:val="28"/>
              </w:rPr>
            </w:pPr>
            <w:r w:rsidRPr="00A31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подготовке, оформлению и защите магистерской диссертации по направлению 510200 «Прикладная математика и информатика».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0C8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 «Математическое моделирование».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6C8">
              <w:rPr>
                <w:rFonts w:ascii="Times New Roman" w:hAnsi="Times New Roman"/>
                <w:szCs w:val="28"/>
              </w:rPr>
              <w:t>Аширбаев</w:t>
            </w:r>
            <w:proofErr w:type="spellEnd"/>
            <w:r w:rsidRPr="003226C8">
              <w:rPr>
                <w:rFonts w:ascii="Times New Roman" w:hAnsi="Times New Roman"/>
                <w:szCs w:val="28"/>
              </w:rPr>
              <w:t xml:space="preserve"> Б.Ы. </w:t>
            </w:r>
            <w:r>
              <w:rPr>
                <w:rFonts w:ascii="Times New Roman" w:hAnsi="Times New Roman"/>
                <w:szCs w:val="28"/>
              </w:rPr>
              <w:t>(электронный)</w:t>
            </w:r>
          </w:p>
        </w:tc>
        <w:tc>
          <w:tcPr>
            <w:tcW w:w="851" w:type="dxa"/>
          </w:tcPr>
          <w:p w:rsidR="004E1015" w:rsidRPr="00425414" w:rsidRDefault="00A31853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015" w:rsidRPr="00425414" w:rsidRDefault="004E1015" w:rsidP="00E0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80" w:rsidRPr="00425414" w:rsidRDefault="00C00080" w:rsidP="00C0008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F5639" w:rsidRPr="00425414" w:rsidRDefault="005F5639" w:rsidP="00C0008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F5639" w:rsidRPr="00425414" w:rsidRDefault="005F5639" w:rsidP="00C0008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3300E" w:rsidRPr="006B7C2E" w:rsidRDefault="00C00080" w:rsidP="00C00080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B7C2E">
        <w:rPr>
          <w:rFonts w:ascii="Times New Roman" w:hAnsi="Times New Roman" w:cs="Times New Roman"/>
          <w:sz w:val="24"/>
          <w:szCs w:val="24"/>
          <w:lang w:val="ky-KG"/>
        </w:rPr>
        <w:t>Зав.</w:t>
      </w:r>
      <w:r w:rsidR="00543BF0" w:rsidRPr="006B7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B7C2E">
        <w:rPr>
          <w:rFonts w:ascii="Times New Roman" w:hAnsi="Times New Roman" w:cs="Times New Roman"/>
          <w:sz w:val="24"/>
          <w:szCs w:val="24"/>
          <w:lang w:val="ky-KG"/>
        </w:rPr>
        <w:t xml:space="preserve">каф. “ПМиИ”                                                                    </w:t>
      </w:r>
      <w:r w:rsidR="008B7443" w:rsidRPr="006B7C2E">
        <w:rPr>
          <w:rFonts w:ascii="Times New Roman" w:hAnsi="Times New Roman" w:cs="Times New Roman"/>
          <w:sz w:val="24"/>
          <w:szCs w:val="24"/>
          <w:lang w:val="ky-KG"/>
        </w:rPr>
        <w:t>Токтакунов Т.</w:t>
      </w:r>
    </w:p>
    <w:sectPr w:rsidR="0083300E" w:rsidRPr="006B7C2E" w:rsidSect="00E003D0">
      <w:pgSz w:w="16838" w:h="11906" w:orient="landscape"/>
      <w:pgMar w:top="284" w:right="678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D90"/>
    <w:multiLevelType w:val="hybridMultilevel"/>
    <w:tmpl w:val="C72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34C6"/>
    <w:multiLevelType w:val="hybridMultilevel"/>
    <w:tmpl w:val="27DA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2FD"/>
    <w:multiLevelType w:val="hybridMultilevel"/>
    <w:tmpl w:val="2DF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11985"/>
    <w:multiLevelType w:val="hybridMultilevel"/>
    <w:tmpl w:val="C648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794C"/>
    <w:multiLevelType w:val="hybridMultilevel"/>
    <w:tmpl w:val="FCD0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F55"/>
    <w:multiLevelType w:val="hybridMultilevel"/>
    <w:tmpl w:val="5E9631E6"/>
    <w:lvl w:ilvl="0" w:tplc="3A7CF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189A"/>
    <w:multiLevelType w:val="hybridMultilevel"/>
    <w:tmpl w:val="D4D47924"/>
    <w:lvl w:ilvl="0" w:tplc="A82E7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62A85"/>
    <w:multiLevelType w:val="hybridMultilevel"/>
    <w:tmpl w:val="6D34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1DC"/>
    <w:multiLevelType w:val="hybridMultilevel"/>
    <w:tmpl w:val="A14C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3E14"/>
    <w:multiLevelType w:val="hybridMultilevel"/>
    <w:tmpl w:val="C648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80"/>
    <w:rsid w:val="001215E5"/>
    <w:rsid w:val="001D5298"/>
    <w:rsid w:val="00254E82"/>
    <w:rsid w:val="002D262C"/>
    <w:rsid w:val="00335B79"/>
    <w:rsid w:val="00425414"/>
    <w:rsid w:val="004B0538"/>
    <w:rsid w:val="004E1015"/>
    <w:rsid w:val="00543BF0"/>
    <w:rsid w:val="0059354E"/>
    <w:rsid w:val="005F5639"/>
    <w:rsid w:val="006668DD"/>
    <w:rsid w:val="006B7C2E"/>
    <w:rsid w:val="006D7C0F"/>
    <w:rsid w:val="0083300E"/>
    <w:rsid w:val="008B7443"/>
    <w:rsid w:val="00917F91"/>
    <w:rsid w:val="009974BF"/>
    <w:rsid w:val="009F2417"/>
    <w:rsid w:val="00A31853"/>
    <w:rsid w:val="00AB4F23"/>
    <w:rsid w:val="00B33DE3"/>
    <w:rsid w:val="00B90475"/>
    <w:rsid w:val="00BA5ED3"/>
    <w:rsid w:val="00C00080"/>
    <w:rsid w:val="00DE4264"/>
    <w:rsid w:val="00E003D0"/>
    <w:rsid w:val="00E851A0"/>
    <w:rsid w:val="00F04C69"/>
    <w:rsid w:val="00F10CF2"/>
    <w:rsid w:val="00FA4A4E"/>
    <w:rsid w:val="00FF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80"/>
    <w:pPr>
      <w:ind w:left="720"/>
      <w:contextualSpacing/>
    </w:pPr>
  </w:style>
  <w:style w:type="table" w:styleId="a4">
    <w:name w:val="Table Grid"/>
    <w:basedOn w:val="a1"/>
    <w:uiPriority w:val="59"/>
    <w:rsid w:val="00C00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80"/>
    <w:pPr>
      <w:ind w:left="720"/>
      <w:contextualSpacing/>
    </w:pPr>
  </w:style>
  <w:style w:type="table" w:styleId="a4">
    <w:name w:val="Table Grid"/>
    <w:basedOn w:val="a1"/>
    <w:uiPriority w:val="59"/>
    <w:rsid w:val="00C00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B%D1%8F%D1%86%D0%B8%D0%BE%D0%BD%D0%BD%D0%B0%D1%8F_%D0%A1%D0%A3%D0%91%D0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2%D0%BE%D0%B1%D0%BE%D0%B4%D0%BD%D0%BE%D0%B5_%D0%9F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B%D1%8F%D1%86%D0%B8%D0%BE%D0%BD%D0%BD%D0%B0%D1%8F_%D0%A1%D0%A3%D0%91%D0%9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A1%D0%B2%D0%BE%D0%B1%D0%BE%D0%B4%D0%BD%D0%BE%D0%B5_%D0%9F%D0%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dcterms:created xsi:type="dcterms:W3CDTF">2020-12-01T11:11:00Z</dcterms:created>
  <dcterms:modified xsi:type="dcterms:W3CDTF">2020-12-02T08:10:00Z</dcterms:modified>
</cp:coreProperties>
</file>