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29" w:rsidRDefault="009D771A">
      <w:pPr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bookmarkStart w:id="0" w:name="_GoBack"/>
      <w:bookmarkEnd w:id="0"/>
      <w:r>
        <w:t xml:space="preserve">             </w:t>
      </w:r>
      <w:r>
        <w:rPr>
          <w:noProof/>
        </w:rPr>
        <w:drawing>
          <wp:inline distT="0" distB="0" distL="0" distR="0">
            <wp:extent cx="677931" cy="6653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931" cy="665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70C0"/>
          <w:sz w:val="48"/>
          <w:szCs w:val="48"/>
        </w:rPr>
        <w:drawing>
          <wp:inline distT="0" distB="0" distL="0" distR="0">
            <wp:extent cx="4176160" cy="47800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6160" cy="4780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1C29" w:rsidRDefault="009D771A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ИНФОРМАЦИОННОЕ ПИСЬМО</w:t>
      </w:r>
    </w:p>
    <w:p w:rsidR="006C1C29" w:rsidRDefault="009D77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6C1C29" w:rsidRDefault="009D771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требований законодательства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программ в области науки и в целях обеспечения выполнения Программы стратегии развития Кыргызского государственного технического университета им. И. Раззакова на 2021-2030 гг., а также для осуще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ствления анализа, систематизации, планирования новых задач научно-инновационной работы, демонстрации ее достижений, расширения научно-исследовательской среды и инфраструктуры в рамках Всемирного дня науки в университете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период с 4 по 8 ноября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роводится Дни науки. </w:t>
      </w:r>
    </w:p>
    <w:p w:rsidR="006C1C29" w:rsidRDefault="009D77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практики научно-образовательного сообщества программа Дня науки предусматривает проведения широкого круга мероприятий, в число которых рекомендуем в университете рассматривать и включить следующее: демонстрация, выст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авки, презентации, формирование базы данных научно-технических разработок кафедр;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создание, оформление документационных процедур, обеспечение включения в научную инфраструктуру университета и презентация совместных (партнерских) научных лабораторий и центр</w:t>
      </w:r>
      <w:r>
        <w:rPr>
          <w:rFonts w:ascii="Times New Roman" w:eastAsia="Times New Roman" w:hAnsi="Times New Roman" w:cs="Times New Roman"/>
          <w:sz w:val="28"/>
          <w:szCs w:val="28"/>
        </w:rPr>
        <w:t>ов, формирование научных школ, приоритетов исследований и семинаров по профилю кафедр, презентация их деятельности; тематические лекции и семинары по актуальным проблемам науки; круглые столы, викторины, конкурсы, олимпиады; встречи с ведущими учеными; мас</w:t>
      </w:r>
      <w:r>
        <w:rPr>
          <w:rFonts w:ascii="Times New Roman" w:eastAsia="Times New Roman" w:hAnsi="Times New Roman" w:cs="Times New Roman"/>
          <w:sz w:val="28"/>
          <w:szCs w:val="28"/>
        </w:rPr>
        <w:t>тер классы, экскурсии;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встреч и подписание соглашений по научной и инновационной деятельности; разработка, утверждение и реализация планов, программ научных исследований для студентов, магистров, аспирантов; другие платформы научн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характера. </w:t>
      </w:r>
    </w:p>
    <w:p w:rsidR="006C1C29" w:rsidRDefault="009D77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общей программы и координации мероприятий по университету, учета, анализа и включения в базу данных имеющихся и представленных в программе Декады науки достижений и показателей, а также оценки активности и результатов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научной деятельности ученых и структурных подразделений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директорам институтов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высших школ, филиалов, зав. кафедрами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и разработать план мероприятий,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посвященных  Дня науки которые будут проводиться в период Дни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в университете. </w:t>
      </w:r>
    </w:p>
    <w:p w:rsidR="006C1C29" w:rsidRDefault="009D77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приятий для включения в программу просим сдать в срок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22 октября 2024 года </w:t>
      </w:r>
      <w:r>
        <w:rPr>
          <w:rFonts w:ascii="Times New Roman" w:eastAsia="Times New Roman" w:hAnsi="Times New Roman" w:cs="Times New Roman"/>
          <w:sz w:val="28"/>
          <w:szCs w:val="28"/>
        </w:rPr>
        <w:t>в Департамент науки и инноваций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naukakstu@gmail.com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тел.+996 500551535 </w:t>
      </w:r>
      <w:r>
        <w:rPr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(1/241,1/333),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page" w:horzAnchor="margin" w:tblpXSpec="center" w:tblpY="4171"/>
        <w:tblW w:w="9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1417"/>
        <w:gridCol w:w="3706"/>
        <w:gridCol w:w="1753"/>
        <w:gridCol w:w="1852"/>
      </w:tblGrid>
      <w:tr w:rsidR="006C1C29">
        <w:tc>
          <w:tcPr>
            <w:tcW w:w="578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706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753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проведения/</w:t>
            </w:r>
          </w:p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852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лица/целевая аудитория</w:t>
            </w:r>
          </w:p>
        </w:tc>
      </w:tr>
      <w:tr w:rsidR="006C1C29">
        <w:tc>
          <w:tcPr>
            <w:tcW w:w="9306" w:type="dxa"/>
            <w:gridSpan w:val="5"/>
          </w:tcPr>
          <w:p w:rsidR="006C1C29" w:rsidRDefault="009D7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  <w:p w:rsidR="006C1C29" w:rsidRDefault="009D77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</w:p>
          <w:p w:rsidR="006C1C29" w:rsidRDefault="006C1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29">
        <w:tc>
          <w:tcPr>
            <w:tcW w:w="578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29">
        <w:tc>
          <w:tcPr>
            <w:tcW w:w="578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C29">
        <w:tc>
          <w:tcPr>
            <w:tcW w:w="578" w:type="dxa"/>
          </w:tcPr>
          <w:p w:rsidR="006C1C29" w:rsidRDefault="009D7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6C1C29" w:rsidRDefault="006C1C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C29" w:rsidRDefault="006C1C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1C29" w:rsidRDefault="006C1C2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1C29" w:rsidRDefault="009D771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Проректор по научной работе                                                А.М,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Арзыбаев</w:t>
      </w:r>
      <w:proofErr w:type="spellEnd"/>
    </w:p>
    <w:sectPr w:rsidR="006C1C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1C29"/>
    <w:rsid w:val="006C1C29"/>
    <w:rsid w:val="009D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ukakst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2024-12-13T07:47:00Z</dcterms:created>
  <dcterms:modified xsi:type="dcterms:W3CDTF">2024-12-13T07:47:00Z</dcterms:modified>
</cp:coreProperties>
</file>