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50" w:rsidRDefault="00CF36EF" w:rsidP="00B74B9B">
      <w:pPr>
        <w:pStyle w:val="2"/>
        <w:jc w:val="left"/>
        <w:rPr>
          <w:b/>
          <w:szCs w:val="24"/>
        </w:rPr>
      </w:pPr>
      <w:r>
        <w:rPr>
          <w:b/>
        </w:rPr>
        <w:t>Выпускник магистратуры</w:t>
      </w:r>
      <w:r w:rsidR="005F2B50">
        <w:rPr>
          <w:b/>
        </w:rPr>
        <w:t xml:space="preserve"> имее</w:t>
      </w:r>
      <w:r w:rsidR="005F2B50" w:rsidRPr="00D72629">
        <w:rPr>
          <w:b/>
        </w:rPr>
        <w:t xml:space="preserve">т возможность продолжить обучение в </w:t>
      </w:r>
      <w:r w:rsidR="005F2B50">
        <w:rPr>
          <w:b/>
        </w:rPr>
        <w:t xml:space="preserve">аспирантуре </w:t>
      </w:r>
      <w:r w:rsidR="005F2B50">
        <w:rPr>
          <w:b/>
          <w:lang w:val="en-US"/>
        </w:rPr>
        <w:t>PhD</w:t>
      </w:r>
      <w:r w:rsidR="005F2B50" w:rsidRPr="009709DD">
        <w:rPr>
          <w:b/>
        </w:rPr>
        <w:t>-</w:t>
      </w:r>
      <w:r>
        <w:rPr>
          <w:b/>
          <w:lang w:val="ky-KG"/>
        </w:rPr>
        <w:t>д</w:t>
      </w:r>
      <w:r w:rsidR="005F2B50">
        <w:rPr>
          <w:b/>
          <w:lang w:val="ky-KG"/>
        </w:rPr>
        <w:t>окторантур</w:t>
      </w:r>
      <w:r>
        <w:rPr>
          <w:b/>
          <w:lang w:val="ky-KG"/>
        </w:rPr>
        <w:t>е</w:t>
      </w:r>
      <w:r w:rsidR="005F2B50" w:rsidRPr="00D72629">
        <w:rPr>
          <w:b/>
        </w:rPr>
        <w:t xml:space="preserve">. </w:t>
      </w:r>
    </w:p>
    <w:p w:rsidR="005F2B50" w:rsidRPr="00B74B9B" w:rsidRDefault="005F2B50" w:rsidP="00B74B9B">
      <w:pPr>
        <w:pStyle w:val="3"/>
        <w:widowControl w:val="0"/>
        <w:jc w:val="left"/>
        <w:rPr>
          <w:b w:val="0"/>
          <w:szCs w:val="24"/>
        </w:rPr>
      </w:pPr>
      <w:r>
        <w:rPr>
          <w:color w:val="FF0000"/>
          <w:szCs w:val="24"/>
        </w:rPr>
        <w:t xml:space="preserve">                </w:t>
      </w:r>
      <w:r w:rsidRPr="00CB0681">
        <w:rPr>
          <w:color w:val="FF0000"/>
          <w:szCs w:val="24"/>
        </w:rPr>
        <w:t>Трудоустройство:</w:t>
      </w:r>
      <w:r>
        <w:rPr>
          <w:b w:val="0"/>
          <w:szCs w:val="24"/>
        </w:rPr>
        <w:t xml:space="preserve"> </w:t>
      </w:r>
    </w:p>
    <w:p w:rsidR="005F2B50" w:rsidRPr="00B74B9B" w:rsidRDefault="006C2018" w:rsidP="00B74B9B">
      <w:pPr>
        <w:pStyle w:val="1"/>
        <w:spacing w:line="276" w:lineRule="auto"/>
        <w:jc w:val="left"/>
        <w:rPr>
          <w:sz w:val="22"/>
          <w:szCs w:val="22"/>
        </w:rPr>
      </w:pPr>
      <w:r w:rsidRPr="006C2018">
        <w:rPr>
          <w:noProof/>
          <w:sz w:val="22"/>
          <w:szCs w:val="22"/>
        </w:rPr>
        <w:drawing>
          <wp:inline distT="0" distB="0" distL="0" distR="0">
            <wp:extent cx="1943100" cy="1057275"/>
            <wp:effectExtent l="0" t="0" r="0" b="9525"/>
            <wp:docPr id="1" name="Рисунок 1" descr="C:\Users\IEF\Desktop\Кар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F\Desktop\Карт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50" w:rsidRPr="00B74B9B" w:rsidRDefault="005F2B50" w:rsidP="00B74B9B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39EF322A" wp14:editId="286442F6">
            <wp:extent cx="2055495" cy="1202055"/>
            <wp:effectExtent l="0" t="0" r="0" b="0"/>
            <wp:docPr id="5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6998B5" wp14:editId="53141A37">
            <wp:simplePos x="0" y="0"/>
            <wp:positionH relativeFrom="column">
              <wp:posOffset>69850</wp:posOffset>
            </wp:positionH>
            <wp:positionV relativeFrom="paragraph">
              <wp:posOffset>135890</wp:posOffset>
            </wp:positionV>
            <wp:extent cx="960755" cy="960755"/>
            <wp:effectExtent l="0" t="0" r="0" b="0"/>
            <wp:wrapNone/>
            <wp:docPr id="3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B50" w:rsidRDefault="005F2B50" w:rsidP="005F2B50">
      <w:r>
        <w:rPr>
          <w:noProof/>
          <w:lang w:eastAsia="ru-RU"/>
        </w:rPr>
        <w:drawing>
          <wp:inline distT="0" distB="0" distL="0" distR="0" wp14:anchorId="2C27F3EA" wp14:editId="13C52FE7">
            <wp:extent cx="2320925" cy="466725"/>
            <wp:effectExtent l="0" t="0" r="0" b="0"/>
            <wp:docPr id="37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B50" w:rsidRDefault="005F2B50" w:rsidP="005F2B5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CB66DF" wp14:editId="2C362419">
                <wp:extent cx="304800" cy="304800"/>
                <wp:effectExtent l="0" t="0" r="0" b="0"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06C8D9" id="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" filled="f" stroked="f">
                <v:path arrowok="t"/>
                <w10:anchorlock/>
              </v:rect>
            </w:pict>
          </mc:Fallback>
        </mc:AlternateContent>
      </w:r>
      <w:r w:rsidRPr="00B9116B">
        <w:rPr>
          <w:noProof/>
          <w:lang w:eastAsia="ru-RU"/>
        </w:rPr>
        <w:drawing>
          <wp:inline distT="0" distB="0" distL="0" distR="0" wp14:anchorId="34139791" wp14:editId="6EAA7043">
            <wp:extent cx="2251075" cy="753110"/>
            <wp:effectExtent l="0" t="0" r="0" b="0"/>
            <wp:docPr id="7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73" r="52740" b="5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50" w:rsidRDefault="005F2B50" w:rsidP="005F2B50"/>
    <w:p w:rsidR="005F2B50" w:rsidRDefault="005F2B50" w:rsidP="005F2B50"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1BA1AB56" wp14:editId="2436B26C">
            <wp:extent cx="2277110" cy="619125"/>
            <wp:effectExtent l="0" t="0" r="8890" b="9525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50" w:rsidRDefault="006C2018" w:rsidP="005F2B50">
      <w:r w:rsidRPr="006C2018">
        <w:rPr>
          <w:noProof/>
          <w:lang w:eastAsia="ru-RU"/>
        </w:rPr>
        <w:drawing>
          <wp:inline distT="0" distB="0" distL="0" distR="0">
            <wp:extent cx="1943100" cy="1219200"/>
            <wp:effectExtent l="0" t="0" r="0" b="0"/>
            <wp:docPr id="2" name="Рисунок 2" descr="C:\Users\IEF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EF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018">
        <w:rPr>
          <w:noProof/>
          <w:lang w:eastAsia="ru-RU"/>
        </w:rPr>
        <w:t xml:space="preserve"> </w:t>
      </w:r>
    </w:p>
    <w:p w:rsidR="005F2B50" w:rsidRDefault="005F2B50" w:rsidP="005F2B50"/>
    <w:p w:rsidR="005F2B50" w:rsidRDefault="005F2B50" w:rsidP="005F2B50">
      <w:r>
        <w:rPr>
          <w:noProof/>
          <w:lang w:eastAsia="ru-RU"/>
        </w:rPr>
        <w:drawing>
          <wp:inline distT="0" distB="0" distL="0" distR="0" wp14:anchorId="1EC0BF46" wp14:editId="6376ADAE">
            <wp:extent cx="2087880" cy="352425"/>
            <wp:effectExtent l="0" t="0" r="7620" b="9525"/>
            <wp:docPr id="34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B50" w:rsidRDefault="00366DBE" w:rsidP="005F2B50">
      <w:r>
        <w:rPr>
          <w:noProof/>
          <w:lang w:eastAsia="ru-RU"/>
        </w:rPr>
        <w:drawing>
          <wp:inline distT="0" distB="0" distL="0" distR="0" wp14:anchorId="7417A355" wp14:editId="49E1ED56">
            <wp:extent cx="2609215" cy="4826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DBE" w:rsidRPr="00CD702C" w:rsidRDefault="00366DBE" w:rsidP="00366DBE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762430"/>
          <w:sz w:val="16"/>
          <w:szCs w:val="16"/>
        </w:rPr>
      </w:pPr>
      <w:r w:rsidRPr="00CD702C">
        <w:rPr>
          <w:rFonts w:ascii="Times New Roman" w:hAnsi="Times New Roman"/>
          <w:b/>
          <w:color w:val="762430"/>
          <w:sz w:val="16"/>
          <w:szCs w:val="16"/>
        </w:rPr>
        <w:t>ПРАВИЛА ПРИЕМА</w:t>
      </w:r>
    </w:p>
    <w:p w:rsidR="00366DBE" w:rsidRPr="00CD702C" w:rsidRDefault="00366DBE" w:rsidP="00366DBE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44546A" w:themeColor="text2"/>
          <w:sz w:val="16"/>
          <w:szCs w:val="16"/>
        </w:rPr>
      </w:pPr>
    </w:p>
    <w:p w:rsidR="00366DBE" w:rsidRPr="00CD702C" w:rsidRDefault="00366DBE" w:rsidP="00366DBE">
      <w:pPr>
        <w:spacing w:after="0"/>
        <w:jc w:val="both"/>
        <w:rPr>
          <w:rFonts w:ascii="Times New Roman" w:hAnsi="Times New Roman"/>
        </w:rPr>
      </w:pPr>
      <w:r w:rsidRPr="00CD702C">
        <w:rPr>
          <w:rFonts w:ascii="Times New Roman" w:hAnsi="Times New Roman"/>
          <w:sz w:val="16"/>
          <w:szCs w:val="16"/>
        </w:rPr>
        <w:tab/>
      </w:r>
      <w:r w:rsidRPr="00CD702C">
        <w:rPr>
          <w:rFonts w:ascii="Times New Roman" w:hAnsi="Times New Roman"/>
        </w:rPr>
        <w:t>1. Представить в приемную комиссию:</w:t>
      </w:r>
    </w:p>
    <w:p w:rsidR="00366DBE" w:rsidRPr="00CD702C" w:rsidRDefault="00366DBE" w:rsidP="00366DB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CD702C">
        <w:rPr>
          <w:rFonts w:ascii="Times New Roman" w:hAnsi="Times New Roman"/>
        </w:rPr>
        <w:tab/>
      </w:r>
      <w:proofErr w:type="gramStart"/>
      <w:r w:rsidRPr="00CD702C">
        <w:rPr>
          <w:rFonts w:ascii="Times New Roman" w:hAnsi="Times New Roman"/>
        </w:rPr>
        <w:t>документ</w:t>
      </w:r>
      <w:proofErr w:type="gramEnd"/>
      <w:r w:rsidRPr="00CD70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 образовании: диплом </w:t>
      </w:r>
      <w:r w:rsidRPr="00CD702C">
        <w:rPr>
          <w:rFonts w:ascii="Times New Roman" w:hAnsi="Times New Roman"/>
        </w:rPr>
        <w:t>бакалавра или диплом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специалистета</w:t>
      </w:r>
      <w:proofErr w:type="spellEnd"/>
      <w:r w:rsidRPr="00CD702C">
        <w:rPr>
          <w:rFonts w:ascii="Times New Roman" w:hAnsi="Times New Roman"/>
        </w:rPr>
        <w:t>;</w:t>
      </w:r>
    </w:p>
    <w:p w:rsidR="00366DBE" w:rsidRPr="00CD702C" w:rsidRDefault="00366DBE" w:rsidP="00366DB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CD702C">
        <w:rPr>
          <w:rFonts w:ascii="Times New Roman" w:hAnsi="Times New Roman"/>
        </w:rPr>
        <w:tab/>
      </w:r>
      <w:proofErr w:type="gramStart"/>
      <w:r w:rsidRPr="00CD702C">
        <w:rPr>
          <w:rFonts w:ascii="Times New Roman" w:hAnsi="Times New Roman"/>
        </w:rPr>
        <w:t>шесть</w:t>
      </w:r>
      <w:proofErr w:type="gramEnd"/>
      <w:r w:rsidRPr="00CD702C">
        <w:rPr>
          <w:rFonts w:ascii="Times New Roman" w:hAnsi="Times New Roman"/>
        </w:rPr>
        <w:t xml:space="preserve"> фотографий размером 3</w:t>
      </w:r>
      <w:r w:rsidRPr="00CD702C">
        <w:rPr>
          <w:rFonts w:ascii="Times New Roman" w:hAnsi="Times New Roman"/>
          <w:lang w:val="en-US"/>
        </w:rPr>
        <w:t>x</w:t>
      </w:r>
      <w:r w:rsidRPr="00CD702C">
        <w:rPr>
          <w:rFonts w:ascii="Times New Roman" w:hAnsi="Times New Roman"/>
        </w:rPr>
        <w:t>4;</w:t>
      </w:r>
    </w:p>
    <w:p w:rsidR="00366DBE" w:rsidRPr="00CD702C" w:rsidRDefault="00366DBE" w:rsidP="00366DB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r w:rsidRPr="00CD702C">
        <w:rPr>
          <w:rFonts w:ascii="Times New Roman" w:hAnsi="Times New Roman"/>
        </w:rPr>
        <w:tab/>
      </w:r>
      <w:proofErr w:type="gramStart"/>
      <w:r w:rsidRPr="00CD702C">
        <w:rPr>
          <w:rFonts w:ascii="Times New Roman" w:hAnsi="Times New Roman"/>
        </w:rPr>
        <w:t>паспорт</w:t>
      </w:r>
      <w:proofErr w:type="gramEnd"/>
      <w:r w:rsidRPr="00CD702C">
        <w:rPr>
          <w:rFonts w:ascii="Times New Roman" w:hAnsi="Times New Roman"/>
        </w:rPr>
        <w:t xml:space="preserve"> или др. документы, удостоверяющие личность (военнообязанным приписное свидетельство или военный билет);</w:t>
      </w:r>
    </w:p>
    <w:p w:rsidR="00366DBE" w:rsidRPr="00CD702C" w:rsidRDefault="00366DBE" w:rsidP="00366DBE">
      <w:pPr>
        <w:spacing w:after="0"/>
        <w:jc w:val="both"/>
        <w:rPr>
          <w:rFonts w:ascii="Times New Roman" w:hAnsi="Times New Roman"/>
        </w:rPr>
      </w:pPr>
      <w:r w:rsidRPr="00CD702C">
        <w:rPr>
          <w:rFonts w:ascii="Times New Roman" w:hAnsi="Times New Roman"/>
        </w:rPr>
        <w:t>2. Заполнить заявление в приемной комиссии.</w:t>
      </w:r>
    </w:p>
    <w:p w:rsidR="00366DBE" w:rsidRDefault="00366DBE" w:rsidP="00366DBE">
      <w:pPr>
        <w:rPr>
          <w:rFonts w:ascii="Times New Roman" w:hAnsi="Times New Roman"/>
        </w:rPr>
      </w:pPr>
      <w:r w:rsidRPr="00CD702C">
        <w:rPr>
          <w:rFonts w:ascii="Times New Roman" w:hAnsi="Times New Roman"/>
        </w:rPr>
        <w:t>3.   Заполнить договор и оплатить не менее 50 % годовой стоимости обучения</w:t>
      </w:r>
    </w:p>
    <w:p w:rsidR="00B74B9B" w:rsidRPr="00CD702C" w:rsidRDefault="00B74B9B" w:rsidP="00366DBE"/>
    <w:p w:rsidR="00366DBE" w:rsidRPr="00CB0681" w:rsidRDefault="00B74B9B" w:rsidP="00366DBE">
      <w:r>
        <w:rPr>
          <w:rFonts w:ascii="Times New Roman" w:hAnsi="Times New Roman"/>
          <w:b/>
          <w:noProof/>
          <w:color w:val="44546A" w:themeColor="text2"/>
          <w:sz w:val="20"/>
          <w:szCs w:val="20"/>
        </w:rPr>
        <w:drawing>
          <wp:inline distT="0" distB="0" distL="0" distR="0" wp14:anchorId="060CFFA8" wp14:editId="3BB895CA">
            <wp:extent cx="2628900" cy="24371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3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B50" w:rsidRDefault="005F2B50" w:rsidP="005F2B50">
      <w:pPr>
        <w:rPr>
          <w:noProof/>
        </w:rPr>
      </w:pPr>
    </w:p>
    <w:p w:rsidR="005F2B50" w:rsidRPr="00CB0681" w:rsidRDefault="005F2B50" w:rsidP="005F2B50"/>
    <w:p w:rsidR="005F2B50" w:rsidRPr="00CB0681" w:rsidRDefault="005F2B50" w:rsidP="005F2B50">
      <w:r>
        <w:rPr>
          <w:noProof/>
          <w:lang w:eastAsia="ru-RU"/>
        </w:rPr>
        <w:lastRenderedPageBreak/>
        <w:drawing>
          <wp:inline distT="0" distB="0" distL="0" distR="0" wp14:anchorId="75D9683B" wp14:editId="30808D94">
            <wp:extent cx="3230880" cy="3295650"/>
            <wp:effectExtent l="0" t="0" r="762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50" w:rsidRDefault="005F2B50" w:rsidP="005F2B50">
      <w:pPr>
        <w:spacing w:line="276" w:lineRule="auto"/>
        <w:jc w:val="center"/>
        <w:rPr>
          <w:b/>
          <w:color w:val="2E74B5"/>
          <w:sz w:val="28"/>
          <w:szCs w:val="24"/>
          <w:lang w:val="ky-KG"/>
        </w:rPr>
      </w:pPr>
    </w:p>
    <w:p w:rsidR="005F2B50" w:rsidRPr="005F2B50" w:rsidRDefault="005F2B50" w:rsidP="005F2B50">
      <w:pPr>
        <w:spacing w:line="276" w:lineRule="auto"/>
        <w:jc w:val="center"/>
        <w:rPr>
          <w:rFonts w:ascii="Times New Roman" w:hAnsi="Times New Roman" w:cs="Times New Roman"/>
          <w:b/>
          <w:color w:val="2E74B5"/>
          <w:sz w:val="28"/>
          <w:szCs w:val="24"/>
          <w:lang w:val="ky-KG"/>
        </w:rPr>
      </w:pPr>
      <w:r w:rsidRPr="005F2B50">
        <w:rPr>
          <w:rFonts w:ascii="Times New Roman" w:hAnsi="Times New Roman" w:cs="Times New Roman"/>
          <w:b/>
          <w:color w:val="2E74B5"/>
          <w:sz w:val="28"/>
          <w:szCs w:val="24"/>
          <w:lang w:val="ky-KG"/>
        </w:rPr>
        <w:t>Высшая школа экономики и бизнеса</w:t>
      </w:r>
    </w:p>
    <w:p w:rsidR="005F2B50" w:rsidRPr="005F2B50" w:rsidRDefault="005F2B50" w:rsidP="005F2B50">
      <w:pPr>
        <w:pStyle w:val="2"/>
        <w:spacing w:line="276" w:lineRule="auto"/>
        <w:rPr>
          <w:color w:val="2E74B5"/>
          <w:sz w:val="24"/>
          <w:szCs w:val="24"/>
        </w:rPr>
      </w:pPr>
    </w:p>
    <w:p w:rsidR="005F2B50" w:rsidRPr="005F2B50" w:rsidRDefault="005F2B50" w:rsidP="005F2B50">
      <w:pPr>
        <w:pStyle w:val="2"/>
        <w:spacing w:line="276" w:lineRule="auto"/>
        <w:rPr>
          <w:color w:val="1F4E79"/>
          <w:sz w:val="24"/>
          <w:szCs w:val="24"/>
        </w:rPr>
      </w:pPr>
    </w:p>
    <w:p w:rsidR="005F2B50" w:rsidRPr="005F2B50" w:rsidRDefault="005F2B50" w:rsidP="005F2B50">
      <w:pPr>
        <w:pStyle w:val="2"/>
        <w:spacing w:line="276" w:lineRule="auto"/>
        <w:rPr>
          <w:color w:val="1F4E79"/>
          <w:sz w:val="24"/>
          <w:szCs w:val="24"/>
        </w:rPr>
      </w:pPr>
      <w:r w:rsidRPr="005F2B50">
        <w:rPr>
          <w:color w:val="1F4E79"/>
          <w:sz w:val="24"/>
          <w:szCs w:val="24"/>
        </w:rPr>
        <w:t>Кафедра "</w:t>
      </w:r>
      <w:r w:rsidRPr="005F2B50">
        <w:rPr>
          <w:b/>
          <w:color w:val="1F4E79"/>
          <w:sz w:val="24"/>
          <w:szCs w:val="24"/>
        </w:rPr>
        <w:t>Экономическая безопасность и маркетинг</w:t>
      </w:r>
      <w:r w:rsidRPr="005F2B50">
        <w:rPr>
          <w:color w:val="1F4E79"/>
          <w:sz w:val="24"/>
          <w:szCs w:val="24"/>
        </w:rPr>
        <w:t>"</w:t>
      </w:r>
    </w:p>
    <w:p w:rsidR="005F2B50" w:rsidRPr="005F2B50" w:rsidRDefault="005F2B50" w:rsidP="005F2B50">
      <w:pPr>
        <w:rPr>
          <w:rFonts w:ascii="Times New Roman" w:hAnsi="Times New Roman" w:cs="Times New Roman"/>
        </w:rPr>
      </w:pPr>
    </w:p>
    <w:p w:rsidR="005F2B50" w:rsidRPr="005F2B50" w:rsidRDefault="005F2B50" w:rsidP="00366DBE">
      <w:pPr>
        <w:spacing w:line="276" w:lineRule="auto"/>
        <w:rPr>
          <w:rFonts w:ascii="Times New Roman" w:hAnsi="Times New Roman" w:cs="Times New Roman"/>
          <w:color w:val="2E74B5"/>
          <w:sz w:val="24"/>
          <w:szCs w:val="24"/>
        </w:rPr>
      </w:pPr>
    </w:p>
    <w:p w:rsidR="005F2B50" w:rsidRPr="005F2B50" w:rsidRDefault="005F2B50" w:rsidP="005F2B50">
      <w:pPr>
        <w:spacing w:line="276" w:lineRule="auto"/>
        <w:jc w:val="center"/>
        <w:rPr>
          <w:rFonts w:ascii="Times New Roman" w:hAnsi="Times New Roman" w:cs="Times New Roman"/>
          <w:b/>
          <w:color w:val="2E74B5"/>
          <w:sz w:val="24"/>
          <w:szCs w:val="24"/>
          <w:lang w:val="ky-KG"/>
        </w:rPr>
      </w:pPr>
      <w:r w:rsidRPr="005F2B50">
        <w:rPr>
          <w:rFonts w:ascii="Times New Roman" w:hAnsi="Times New Roman" w:cs="Times New Roman"/>
          <w:color w:val="2E74B5"/>
          <w:sz w:val="24"/>
          <w:szCs w:val="24"/>
        </w:rPr>
        <w:t xml:space="preserve">Отв. </w:t>
      </w:r>
      <w:r w:rsidR="002412DC">
        <w:rPr>
          <w:rFonts w:ascii="Times New Roman" w:hAnsi="Times New Roman" w:cs="Times New Roman"/>
          <w:b/>
          <w:color w:val="2E74B5"/>
          <w:sz w:val="24"/>
          <w:szCs w:val="24"/>
          <w:lang w:val="ky-KG"/>
        </w:rPr>
        <w:t>Элчибаева А</w:t>
      </w:r>
      <w:r w:rsidRPr="005F2B50">
        <w:rPr>
          <w:rFonts w:ascii="Times New Roman" w:hAnsi="Times New Roman" w:cs="Times New Roman"/>
          <w:b/>
          <w:color w:val="2E74B5"/>
          <w:sz w:val="24"/>
          <w:szCs w:val="24"/>
          <w:lang w:val="ky-KG"/>
        </w:rPr>
        <w:t>.</w:t>
      </w:r>
      <w:r w:rsidR="002412DC">
        <w:rPr>
          <w:rFonts w:ascii="Times New Roman" w:hAnsi="Times New Roman" w:cs="Times New Roman"/>
          <w:b/>
          <w:color w:val="2E74B5"/>
          <w:sz w:val="24"/>
          <w:szCs w:val="24"/>
          <w:lang w:val="ky-KG"/>
        </w:rPr>
        <w:t>З.</w:t>
      </w:r>
    </w:p>
    <w:p w:rsidR="00B52E33" w:rsidRPr="006C2018" w:rsidRDefault="005F2B50" w:rsidP="006C2018">
      <w:pPr>
        <w:spacing w:line="276" w:lineRule="auto"/>
        <w:jc w:val="center"/>
        <w:rPr>
          <w:rFonts w:ascii="Times New Roman" w:hAnsi="Times New Roman" w:cs="Times New Roman"/>
          <w:b/>
          <w:color w:val="2E74B5"/>
          <w:sz w:val="24"/>
          <w:szCs w:val="24"/>
          <w:lang w:val="ky-KG"/>
        </w:rPr>
      </w:pPr>
      <w:r w:rsidRPr="005F2B50">
        <w:rPr>
          <w:rFonts w:ascii="Times New Roman" w:hAnsi="Times New Roman" w:cs="Times New Roman"/>
          <w:b/>
          <w:color w:val="2E74B5"/>
          <w:sz w:val="24"/>
          <w:szCs w:val="24"/>
        </w:rPr>
        <w:t>Тел.</w:t>
      </w:r>
      <w:r w:rsidR="002412DC">
        <w:rPr>
          <w:rFonts w:ascii="Times New Roman" w:hAnsi="Times New Roman" w:cs="Times New Roman"/>
          <w:b/>
          <w:color w:val="2E74B5"/>
          <w:sz w:val="24"/>
          <w:szCs w:val="24"/>
          <w:lang w:val="ky-KG"/>
        </w:rPr>
        <w:t>0702706485</w:t>
      </w:r>
      <w:r w:rsidR="00366DBE">
        <w:rPr>
          <w:rFonts w:ascii="Times New Roman" w:hAnsi="Times New Roman" w:cs="Times New Roman"/>
          <w:b/>
          <w:color w:val="2E74B5"/>
          <w:sz w:val="24"/>
          <w:szCs w:val="24"/>
          <w:lang w:val="ky-KG"/>
        </w:rPr>
        <w:t>,0550654304</w:t>
      </w:r>
    </w:p>
    <w:p w:rsidR="00B52E33" w:rsidRDefault="00B52E33" w:rsidP="00213431">
      <w:pPr>
        <w:spacing w:after="0" w:line="288" w:lineRule="atLeast"/>
        <w:jc w:val="both"/>
        <w:rPr>
          <w:rFonts w:ascii="Times New Roman" w:hAnsi="Times New Roman" w:cs="Times New Roman"/>
          <w:b/>
          <w:bCs/>
          <w:color w:val="222222"/>
        </w:rPr>
      </w:pPr>
    </w:p>
    <w:p w:rsidR="00B52E33" w:rsidRDefault="00B52E33" w:rsidP="00213431">
      <w:pPr>
        <w:spacing w:after="0" w:line="288" w:lineRule="atLeast"/>
        <w:jc w:val="both"/>
        <w:rPr>
          <w:rFonts w:ascii="Times New Roman" w:hAnsi="Times New Roman" w:cs="Times New Roman"/>
          <w:b/>
          <w:bCs/>
          <w:color w:val="222222"/>
        </w:rPr>
      </w:pPr>
    </w:p>
    <w:p w:rsidR="00B74B9B" w:rsidRDefault="00B74B9B" w:rsidP="00213431">
      <w:pPr>
        <w:spacing w:after="0" w:line="288" w:lineRule="atLeast"/>
        <w:jc w:val="both"/>
        <w:rPr>
          <w:rFonts w:ascii="Times New Roman" w:hAnsi="Times New Roman" w:cs="Times New Roman"/>
          <w:b/>
          <w:bCs/>
          <w:color w:val="222222"/>
        </w:rPr>
      </w:pPr>
    </w:p>
    <w:p w:rsidR="00B74B9B" w:rsidRDefault="00B74B9B" w:rsidP="00213431">
      <w:pPr>
        <w:spacing w:after="0" w:line="288" w:lineRule="atLeast"/>
        <w:jc w:val="both"/>
        <w:rPr>
          <w:rFonts w:ascii="Times New Roman" w:hAnsi="Times New Roman" w:cs="Times New Roman"/>
          <w:b/>
          <w:bCs/>
          <w:color w:val="222222"/>
        </w:rPr>
      </w:pPr>
      <w:bookmarkStart w:id="0" w:name="_GoBack"/>
      <w:bookmarkEnd w:id="0"/>
    </w:p>
    <w:p w:rsidR="005F2B50" w:rsidRPr="00213431" w:rsidRDefault="005F2B50" w:rsidP="00213431">
      <w:pPr>
        <w:spacing w:after="0" w:line="288" w:lineRule="atLeast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b/>
          <w:bCs/>
          <w:color w:val="222222"/>
        </w:rPr>
        <w:lastRenderedPageBreak/>
        <w:t>Магистерская программа</w:t>
      </w:r>
    </w:p>
    <w:p w:rsidR="005F2B50" w:rsidRPr="00213431" w:rsidRDefault="004F277C" w:rsidP="00213431">
      <w:pPr>
        <w:spacing w:after="0" w:line="288" w:lineRule="atLeast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b/>
          <w:bCs/>
          <w:color w:val="222222"/>
        </w:rPr>
        <w:t>«</w:t>
      </w:r>
      <w:r w:rsidR="00CF36EF">
        <w:rPr>
          <w:rFonts w:ascii="Times New Roman" w:hAnsi="Times New Roman" w:cs="Times New Roman"/>
          <w:b/>
          <w:bCs/>
          <w:color w:val="222222"/>
        </w:rPr>
        <w:t>ЦИФРОВОЙ М</w:t>
      </w:r>
      <w:r w:rsidR="00126375">
        <w:rPr>
          <w:rFonts w:ascii="Times New Roman" w:hAnsi="Times New Roman" w:cs="Times New Roman"/>
          <w:b/>
          <w:bCs/>
          <w:color w:val="222222"/>
        </w:rPr>
        <w:t>АРКЕТИНГ</w:t>
      </w:r>
      <w:r w:rsidR="005F2B50" w:rsidRPr="00213431">
        <w:rPr>
          <w:rFonts w:ascii="Times New Roman" w:hAnsi="Times New Roman" w:cs="Times New Roman"/>
          <w:b/>
          <w:bCs/>
          <w:color w:val="222222"/>
        </w:rPr>
        <w:t>»</w:t>
      </w:r>
    </w:p>
    <w:p w:rsidR="005F2B50" w:rsidRPr="00213431" w:rsidRDefault="005F2B50" w:rsidP="00CF36EF">
      <w:pPr>
        <w:spacing w:after="0" w:line="288" w:lineRule="atLeast"/>
        <w:ind w:firstLine="426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color w:val="222222"/>
        </w:rPr>
        <w:t>Правом обучения по программам магистратуры обладают лица, успешно завершившие обучение по одной из основных образовательных программ бакалавра или специалиста и имеющие диплом о высшем образовании.</w:t>
      </w:r>
    </w:p>
    <w:p w:rsidR="005F2B50" w:rsidRPr="00213431" w:rsidRDefault="005F2B50" w:rsidP="00CF36EF">
      <w:pPr>
        <w:spacing w:after="0" w:line="288" w:lineRule="atLeast"/>
        <w:ind w:firstLine="426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Форма обучения -  очная, заочная</w:t>
      </w:r>
    </w:p>
    <w:p w:rsidR="005F2B50" w:rsidRPr="00213431" w:rsidRDefault="005F2B50" w:rsidP="00CF36EF">
      <w:pPr>
        <w:spacing w:after="0" w:line="288" w:lineRule="atLeast"/>
        <w:ind w:firstLine="426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color w:val="222222"/>
        </w:rPr>
        <w:t>По окончании обучения выпускникам выдается диплом магистра государственного образца.</w:t>
      </w:r>
    </w:p>
    <w:p w:rsidR="005F2B50" w:rsidRPr="00213431" w:rsidRDefault="00126375" w:rsidP="00CF36EF">
      <w:pPr>
        <w:spacing w:after="0" w:line="288" w:lineRule="atLeast"/>
        <w:ind w:firstLine="426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М</w:t>
      </w:r>
      <w:r w:rsidR="002335F6" w:rsidRPr="00213431">
        <w:rPr>
          <w:rFonts w:ascii="Times New Roman" w:hAnsi="Times New Roman" w:cs="Times New Roman"/>
          <w:color w:val="222222"/>
        </w:rPr>
        <w:t xml:space="preserve">аркетинг является неотъемлемой частью современного </w:t>
      </w:r>
      <w:r>
        <w:rPr>
          <w:rFonts w:ascii="Times New Roman" w:hAnsi="Times New Roman" w:cs="Times New Roman"/>
          <w:color w:val="222222"/>
        </w:rPr>
        <w:t xml:space="preserve">цифрового </w:t>
      </w:r>
      <w:r w:rsidR="002335F6" w:rsidRPr="00213431">
        <w:rPr>
          <w:rFonts w:ascii="Times New Roman" w:hAnsi="Times New Roman" w:cs="Times New Roman"/>
          <w:color w:val="222222"/>
        </w:rPr>
        <w:t>маркетинга, в связи с этим менеджер должен владеть соответствующими теоретическими знаниями и практическими навыками. Этот комплекс знаний включает в себя выбор различных маркетинговых тактик в онлайн-пространстве по продвижению товаров и услуг, включая персонализированную коммуникацию, маркетинг влияния, аналитику поведения людей в цифровом пространстве</w:t>
      </w:r>
      <w:r w:rsidR="005F2B50" w:rsidRPr="00213431">
        <w:rPr>
          <w:rFonts w:ascii="Times New Roman" w:hAnsi="Times New Roman" w:cs="Times New Roman"/>
          <w:color w:val="222222"/>
        </w:rPr>
        <w:t>. Такие специалисты готовятся в рамках магистерской программ</w:t>
      </w:r>
      <w:r w:rsidR="002335F6" w:rsidRPr="00213431">
        <w:rPr>
          <w:rFonts w:ascii="Times New Roman" w:hAnsi="Times New Roman" w:cs="Times New Roman"/>
          <w:color w:val="222222"/>
        </w:rPr>
        <w:t>ы «</w:t>
      </w:r>
      <w:r w:rsidR="00CF36EF">
        <w:rPr>
          <w:rFonts w:ascii="Times New Roman" w:hAnsi="Times New Roman" w:cs="Times New Roman"/>
          <w:color w:val="222222"/>
        </w:rPr>
        <w:t>Цифровой м</w:t>
      </w:r>
      <w:r w:rsidR="002335F6" w:rsidRPr="00213431">
        <w:rPr>
          <w:rFonts w:ascii="Times New Roman" w:hAnsi="Times New Roman" w:cs="Times New Roman"/>
          <w:color w:val="222222"/>
        </w:rPr>
        <w:t>аркетинг</w:t>
      </w:r>
      <w:r>
        <w:rPr>
          <w:rFonts w:ascii="Times New Roman" w:hAnsi="Times New Roman" w:cs="Times New Roman"/>
          <w:color w:val="222222"/>
        </w:rPr>
        <w:t>».</w:t>
      </w:r>
    </w:p>
    <w:p w:rsidR="005F2B50" w:rsidRPr="00213431" w:rsidRDefault="005F2B50" w:rsidP="00CF36EF">
      <w:pPr>
        <w:spacing w:after="0" w:line="288" w:lineRule="atLeast"/>
        <w:ind w:firstLine="426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color w:val="222222"/>
        </w:rPr>
        <w:t>Целью магистерской программы является подготовка специалисто</w:t>
      </w:r>
      <w:r w:rsidR="004F277C" w:rsidRPr="00213431">
        <w:rPr>
          <w:rFonts w:ascii="Times New Roman" w:hAnsi="Times New Roman" w:cs="Times New Roman"/>
          <w:color w:val="222222"/>
        </w:rPr>
        <w:t>в в области цифрового маркетинга</w:t>
      </w:r>
      <w:r w:rsidRPr="00213431">
        <w:rPr>
          <w:rFonts w:ascii="Times New Roman" w:hAnsi="Times New Roman" w:cs="Times New Roman"/>
          <w:color w:val="222222"/>
        </w:rPr>
        <w:t>, внутреннего контроля и аудита, а также внедрение современных подходов и методов контроля в деятельность хозяйствующих субъектов и органов государственного финансового контроля. </w:t>
      </w:r>
    </w:p>
    <w:p w:rsidR="005F2B50" w:rsidRPr="00213431" w:rsidRDefault="005F2B50" w:rsidP="00CF36EF">
      <w:pPr>
        <w:spacing w:after="0" w:line="288" w:lineRule="atLeast"/>
        <w:ind w:firstLine="426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color w:val="222222"/>
        </w:rPr>
        <w:t>Программа предполагает изучение специальных и профессионально значимых дисциплин на продвинутом уровне:</w:t>
      </w:r>
    </w:p>
    <w:p w:rsidR="004F277C" w:rsidRPr="00213431" w:rsidRDefault="004F277C" w:rsidP="00CF36E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Аналитические навыки</w:t>
      </w:r>
      <w:r w:rsidRPr="00213431">
        <w:rPr>
          <w:rFonts w:ascii="Times New Roman" w:hAnsi="Times New Roman" w:cs="Times New Roman"/>
          <w:i/>
          <w:iCs/>
          <w:color w:val="222222"/>
        </w:rPr>
        <w:t>: Умение анализировать рыночные тренды, поведение потребителей и данные о продажах.</w:t>
      </w:r>
    </w:p>
    <w:p w:rsidR="004F277C" w:rsidRPr="00213431" w:rsidRDefault="004F277C" w:rsidP="0021343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lastRenderedPageBreak/>
        <w:t>Разработка стратегий</w:t>
      </w:r>
      <w:r w:rsidRPr="00213431">
        <w:rPr>
          <w:rFonts w:ascii="Times New Roman" w:hAnsi="Times New Roman" w:cs="Times New Roman"/>
          <w:i/>
          <w:iCs/>
          <w:color w:val="222222"/>
        </w:rPr>
        <w:t>: Навыки создания и реализации маркетинговых стратегий для достижения бизнес-целей.</w:t>
      </w:r>
    </w:p>
    <w:p w:rsidR="004F277C" w:rsidRPr="00213431" w:rsidRDefault="004F277C" w:rsidP="0021343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Понимание потребительского поведения</w:t>
      </w:r>
      <w:r w:rsidRPr="00213431">
        <w:rPr>
          <w:rFonts w:ascii="Times New Roman" w:hAnsi="Times New Roman" w:cs="Times New Roman"/>
          <w:i/>
          <w:iCs/>
          <w:color w:val="222222"/>
        </w:rPr>
        <w:t>: Знания о том, как и почему потребители принимают решения о покупке.</w:t>
      </w:r>
    </w:p>
    <w:p w:rsidR="004F277C" w:rsidRPr="00213431" w:rsidRDefault="004F277C" w:rsidP="002134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 xml:space="preserve">Работа с </w:t>
      </w:r>
      <w:proofErr w:type="spellStart"/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брендингом</w:t>
      </w:r>
      <w:proofErr w:type="spellEnd"/>
      <w:r w:rsidRPr="00213431">
        <w:rPr>
          <w:rFonts w:ascii="Times New Roman" w:hAnsi="Times New Roman" w:cs="Times New Roman"/>
          <w:i/>
          <w:iCs/>
          <w:color w:val="222222"/>
        </w:rPr>
        <w:t>: Умение разрабатывать и продвигать бренд, а также управлять его имиджем.</w:t>
      </w:r>
    </w:p>
    <w:p w:rsidR="004F277C" w:rsidRPr="00213431" w:rsidRDefault="004F277C" w:rsidP="002134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Цифровой маркетинг</w:t>
      </w:r>
      <w:r w:rsidRPr="00213431">
        <w:rPr>
          <w:rFonts w:ascii="Times New Roman" w:hAnsi="Times New Roman" w:cs="Times New Roman"/>
          <w:i/>
          <w:iCs/>
          <w:color w:val="222222"/>
        </w:rPr>
        <w:t>: Знания о SEO, SMM, контент-маркетинге, e-</w:t>
      </w:r>
      <w:proofErr w:type="spellStart"/>
      <w:r w:rsidRPr="00213431">
        <w:rPr>
          <w:rFonts w:ascii="Times New Roman" w:hAnsi="Times New Roman" w:cs="Times New Roman"/>
          <w:i/>
          <w:iCs/>
          <w:color w:val="222222"/>
        </w:rPr>
        <w:t>mail</w:t>
      </w:r>
      <w:proofErr w:type="spellEnd"/>
      <w:r w:rsidRPr="00213431">
        <w:rPr>
          <w:rFonts w:ascii="Times New Roman" w:hAnsi="Times New Roman" w:cs="Times New Roman"/>
          <w:i/>
          <w:iCs/>
          <w:color w:val="222222"/>
        </w:rPr>
        <w:t xml:space="preserve"> маркетинге и других аспектах онлайн-продвижения.</w:t>
      </w:r>
    </w:p>
    <w:p w:rsidR="004F277C" w:rsidRPr="00213431" w:rsidRDefault="004F277C" w:rsidP="002134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Коммуникационные навыки</w:t>
      </w:r>
      <w:r w:rsidRPr="00213431">
        <w:rPr>
          <w:rFonts w:ascii="Times New Roman" w:hAnsi="Times New Roman" w:cs="Times New Roman"/>
          <w:i/>
          <w:iCs/>
          <w:color w:val="222222"/>
        </w:rPr>
        <w:t>: Умение эффективно общаться с клиентами, партнерами и командой.</w:t>
      </w:r>
    </w:p>
    <w:p w:rsidR="004F277C" w:rsidRPr="00213431" w:rsidRDefault="004F277C" w:rsidP="002134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Креативность</w:t>
      </w:r>
      <w:r w:rsidRPr="00213431">
        <w:rPr>
          <w:rFonts w:ascii="Times New Roman" w:hAnsi="Times New Roman" w:cs="Times New Roman"/>
          <w:i/>
          <w:iCs/>
          <w:color w:val="222222"/>
        </w:rPr>
        <w:t>: Навыки генерации оригинальных идей для рекламных кампаний и акций.</w:t>
      </w:r>
    </w:p>
    <w:p w:rsidR="004F277C" w:rsidRPr="00213431" w:rsidRDefault="004F277C" w:rsidP="002134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Управление проектами</w:t>
      </w:r>
      <w:r w:rsidRPr="00213431">
        <w:rPr>
          <w:rFonts w:ascii="Times New Roman" w:hAnsi="Times New Roman" w:cs="Times New Roman"/>
          <w:i/>
          <w:iCs/>
          <w:color w:val="222222"/>
        </w:rPr>
        <w:t>: Умение планировать, организовывать и контролировать маркетинговые проекты.</w:t>
      </w:r>
    </w:p>
    <w:p w:rsidR="004F277C" w:rsidRPr="00213431" w:rsidRDefault="004F277C" w:rsidP="002134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Работа с бюджетом</w:t>
      </w:r>
      <w:r w:rsidRPr="00213431">
        <w:rPr>
          <w:rFonts w:ascii="Times New Roman" w:hAnsi="Times New Roman" w:cs="Times New Roman"/>
          <w:i/>
          <w:iCs/>
          <w:color w:val="222222"/>
        </w:rPr>
        <w:t>: Навыки планирования и контроля маркетинговых расходов.</w:t>
      </w:r>
    </w:p>
    <w:p w:rsidR="005F2B50" w:rsidRPr="00213431" w:rsidRDefault="004F277C" w:rsidP="002134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Исследования рынка</w:t>
      </w:r>
      <w:r w:rsidRPr="00213431">
        <w:rPr>
          <w:rFonts w:ascii="Times New Roman" w:hAnsi="Times New Roman" w:cs="Times New Roman"/>
          <w:i/>
          <w:iCs/>
          <w:color w:val="222222"/>
        </w:rPr>
        <w:t>: Умение проводить маркетинговые исследования для оценки спроса и предложения.</w:t>
      </w:r>
    </w:p>
    <w:p w:rsidR="005F2B50" w:rsidRPr="00213431" w:rsidRDefault="005F2B50" w:rsidP="00213431">
      <w:pPr>
        <w:spacing w:after="0" w:line="288" w:lineRule="atLeast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color w:val="222222"/>
        </w:rPr>
        <w:t xml:space="preserve">Заключительным этапом обучения в магистратуре </w:t>
      </w:r>
      <w:r w:rsidR="00CF36EF">
        <w:rPr>
          <w:rFonts w:ascii="Times New Roman" w:hAnsi="Times New Roman" w:cs="Times New Roman"/>
          <w:color w:val="222222"/>
        </w:rPr>
        <w:t>является</w:t>
      </w:r>
      <w:r w:rsidRPr="00213431">
        <w:rPr>
          <w:rFonts w:ascii="Times New Roman" w:hAnsi="Times New Roman" w:cs="Times New Roman"/>
          <w:color w:val="222222"/>
        </w:rPr>
        <w:t xml:space="preserve"> подготовка и защита магистерской диссертации по одной из актуальных проблем аудита, внутреннего контроля и финансового консалтинга.</w:t>
      </w:r>
    </w:p>
    <w:p w:rsidR="005F2B50" w:rsidRPr="00213431" w:rsidRDefault="005F2B50" w:rsidP="00213431">
      <w:pPr>
        <w:spacing w:after="0" w:line="288" w:lineRule="atLeast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Магистерская прог</w:t>
      </w:r>
      <w:r w:rsidR="00213431" w:rsidRPr="00213431">
        <w:rPr>
          <w:rFonts w:ascii="Times New Roman" w:hAnsi="Times New Roman" w:cs="Times New Roman"/>
          <w:b/>
          <w:bCs/>
          <w:i/>
          <w:iCs/>
          <w:color w:val="222222"/>
        </w:rPr>
        <w:t>рамма «</w:t>
      </w:r>
      <w:r w:rsidR="00CF36EF">
        <w:rPr>
          <w:rFonts w:ascii="Times New Roman" w:hAnsi="Times New Roman" w:cs="Times New Roman"/>
          <w:b/>
          <w:bCs/>
          <w:i/>
          <w:iCs/>
          <w:color w:val="222222"/>
        </w:rPr>
        <w:t>Цифровой м</w:t>
      </w:r>
      <w:r w:rsidR="00213431" w:rsidRPr="00213431">
        <w:rPr>
          <w:rFonts w:ascii="Times New Roman" w:hAnsi="Times New Roman" w:cs="Times New Roman"/>
          <w:b/>
          <w:bCs/>
          <w:i/>
          <w:iCs/>
          <w:color w:val="222222"/>
        </w:rPr>
        <w:t>аркетинг</w:t>
      </w: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»</w:t>
      </w:r>
      <w:r w:rsidRPr="00213431">
        <w:rPr>
          <w:rFonts w:ascii="Times New Roman" w:hAnsi="Times New Roman" w:cs="Times New Roman"/>
          <w:color w:val="222222"/>
        </w:rPr>
        <w:t> может заинтересовать бакалавров экономики, выпускников экономических,</w:t>
      </w:r>
      <w:r w:rsidR="00213431">
        <w:rPr>
          <w:rFonts w:ascii="Times New Roman" w:hAnsi="Times New Roman" w:cs="Times New Roman"/>
          <w:color w:val="222222"/>
        </w:rPr>
        <w:t xml:space="preserve"> технических, юридических и других вузов.</w:t>
      </w:r>
    </w:p>
    <w:p w:rsidR="00CF36EF" w:rsidRDefault="005F2B50" w:rsidP="00126375">
      <w:pPr>
        <w:spacing w:after="0" w:line="288" w:lineRule="atLeast"/>
        <w:jc w:val="both"/>
        <w:rPr>
          <w:color w:val="222222"/>
        </w:rPr>
      </w:pP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Выпускники магистратуры по программ</w:t>
      </w:r>
      <w:r w:rsidR="00126375">
        <w:rPr>
          <w:rFonts w:ascii="Times New Roman" w:hAnsi="Times New Roman" w:cs="Times New Roman"/>
          <w:b/>
          <w:bCs/>
          <w:i/>
          <w:iCs/>
          <w:color w:val="222222"/>
        </w:rPr>
        <w:t>е «</w:t>
      </w:r>
      <w:r w:rsidR="00CF36EF">
        <w:rPr>
          <w:rFonts w:ascii="Times New Roman" w:hAnsi="Times New Roman" w:cs="Times New Roman"/>
          <w:b/>
          <w:bCs/>
          <w:i/>
          <w:iCs/>
          <w:color w:val="222222"/>
        </w:rPr>
        <w:t>Цифровой м</w:t>
      </w:r>
      <w:r w:rsidR="00126375">
        <w:rPr>
          <w:rFonts w:ascii="Times New Roman" w:hAnsi="Times New Roman" w:cs="Times New Roman"/>
          <w:b/>
          <w:bCs/>
          <w:i/>
          <w:iCs/>
          <w:color w:val="222222"/>
        </w:rPr>
        <w:t>аркетинг</w:t>
      </w:r>
      <w:r w:rsidRPr="00213431">
        <w:rPr>
          <w:rFonts w:ascii="Times New Roman" w:hAnsi="Times New Roman" w:cs="Times New Roman"/>
          <w:b/>
          <w:bCs/>
          <w:i/>
          <w:iCs/>
          <w:color w:val="222222"/>
        </w:rPr>
        <w:t>»</w:t>
      </w:r>
      <w:r w:rsidRPr="00213431">
        <w:rPr>
          <w:rFonts w:ascii="Times New Roman" w:hAnsi="Times New Roman" w:cs="Times New Roman"/>
          <w:color w:val="222222"/>
        </w:rPr>
        <w:t xml:space="preserve"> будут востребованы </w:t>
      </w:r>
      <w:r w:rsidR="00213431" w:rsidRPr="00966EBA">
        <w:rPr>
          <w:rFonts w:ascii="Times New Roman" w:hAnsi="Times New Roman" w:cs="Times New Roman"/>
          <w:b/>
          <w:bCs/>
          <w:color w:val="222222"/>
        </w:rPr>
        <w:t>Корпоративный сектор</w:t>
      </w:r>
      <w:r w:rsidR="00213431" w:rsidRPr="00966EBA">
        <w:rPr>
          <w:rFonts w:ascii="Times New Roman" w:hAnsi="Times New Roman" w:cs="Times New Roman"/>
          <w:color w:val="222222"/>
        </w:rPr>
        <w:t>:</w:t>
      </w:r>
      <w:r w:rsidR="00213431" w:rsidRPr="00213431">
        <w:rPr>
          <w:color w:val="222222"/>
        </w:rPr>
        <w:t xml:space="preserve"> </w:t>
      </w:r>
      <w:r w:rsidR="00213431" w:rsidRPr="00126375">
        <w:rPr>
          <w:rFonts w:ascii="Times New Roman" w:hAnsi="Times New Roman" w:cs="Times New Roman"/>
          <w:color w:val="222222"/>
        </w:rPr>
        <w:t xml:space="preserve">Компании всех размеров, от </w:t>
      </w:r>
      <w:proofErr w:type="spellStart"/>
      <w:r w:rsidR="00213431" w:rsidRPr="00126375">
        <w:rPr>
          <w:rFonts w:ascii="Times New Roman" w:hAnsi="Times New Roman" w:cs="Times New Roman"/>
          <w:color w:val="222222"/>
        </w:rPr>
        <w:t>стартапов</w:t>
      </w:r>
      <w:proofErr w:type="spellEnd"/>
      <w:r w:rsidR="00213431" w:rsidRPr="00126375">
        <w:rPr>
          <w:rFonts w:ascii="Times New Roman" w:hAnsi="Times New Roman" w:cs="Times New Roman"/>
          <w:color w:val="222222"/>
        </w:rPr>
        <w:t xml:space="preserve"> до крупных корпораций, нуждаются в маркетологах для разработки и внедрения стратегий</w:t>
      </w:r>
      <w:r w:rsidR="00213431" w:rsidRPr="00213431">
        <w:rPr>
          <w:color w:val="222222"/>
        </w:rPr>
        <w:t xml:space="preserve"> </w:t>
      </w:r>
      <w:r w:rsidR="00213431" w:rsidRPr="00126375">
        <w:rPr>
          <w:rFonts w:ascii="Times New Roman" w:hAnsi="Times New Roman" w:cs="Times New Roman"/>
          <w:color w:val="222222"/>
        </w:rPr>
        <w:t>продвижения продуктов и услуг</w:t>
      </w:r>
      <w:r w:rsidR="00213431" w:rsidRPr="00213431">
        <w:rPr>
          <w:color w:val="222222"/>
        </w:rPr>
        <w:t>.</w:t>
      </w:r>
      <w:r w:rsidR="00126375">
        <w:rPr>
          <w:color w:val="222222"/>
        </w:rPr>
        <w:t xml:space="preserve"> </w:t>
      </w:r>
    </w:p>
    <w:p w:rsidR="00126375" w:rsidRDefault="00213431" w:rsidP="00126375">
      <w:pPr>
        <w:spacing w:after="0" w:line="288" w:lineRule="atLeast"/>
        <w:jc w:val="both"/>
        <w:rPr>
          <w:color w:val="222222"/>
        </w:rPr>
      </w:pPr>
      <w:r w:rsidRPr="00213431">
        <w:rPr>
          <w:rFonts w:ascii="Times New Roman" w:hAnsi="Times New Roman" w:cs="Times New Roman"/>
          <w:b/>
          <w:bCs/>
          <w:color w:val="222222"/>
        </w:rPr>
        <w:lastRenderedPageBreak/>
        <w:t>Реклама и PR-агентства</w:t>
      </w:r>
      <w:r w:rsidRPr="00213431">
        <w:rPr>
          <w:rFonts w:ascii="Times New Roman" w:hAnsi="Times New Roman" w:cs="Times New Roman"/>
          <w:color w:val="222222"/>
        </w:rPr>
        <w:t>: Специалисты по маркетингу могут работать в рекламных и PR-агентствах, занимаясь созданием рекламных кампаний, управлением брендами и взаимодействием с клиентами.</w:t>
      </w:r>
      <w:r>
        <w:rPr>
          <w:color w:val="222222"/>
        </w:rPr>
        <w:t xml:space="preserve"> </w:t>
      </w:r>
    </w:p>
    <w:p w:rsidR="00CF36EF" w:rsidRDefault="00213431" w:rsidP="00126375">
      <w:pPr>
        <w:spacing w:after="0" w:line="288" w:lineRule="atLeast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b/>
          <w:bCs/>
          <w:color w:val="222222"/>
        </w:rPr>
        <w:t>Цифровой маркетинг</w:t>
      </w:r>
      <w:r w:rsidRPr="00213431">
        <w:rPr>
          <w:rFonts w:ascii="Times New Roman" w:hAnsi="Times New Roman" w:cs="Times New Roman"/>
          <w:color w:val="222222"/>
        </w:rPr>
        <w:t>: С увеличением значимости онлайн-каналов, маркетологи с навыками в области SEO, SMM, контент-маркетинга и аналитики данных становятся особенно востребованными.</w:t>
      </w:r>
      <w:r w:rsidR="00126375">
        <w:rPr>
          <w:rFonts w:ascii="Times New Roman" w:hAnsi="Times New Roman" w:cs="Times New Roman"/>
          <w:color w:val="222222"/>
        </w:rPr>
        <w:t xml:space="preserve"> </w:t>
      </w:r>
    </w:p>
    <w:p w:rsidR="00B52E33" w:rsidRDefault="00213431" w:rsidP="00126375">
      <w:pPr>
        <w:spacing w:after="0" w:line="288" w:lineRule="atLeast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b/>
          <w:bCs/>
          <w:color w:val="222222"/>
        </w:rPr>
        <w:t>Консалтинговые компании</w:t>
      </w:r>
      <w:r w:rsidRPr="00213431">
        <w:rPr>
          <w:rFonts w:ascii="Times New Roman" w:hAnsi="Times New Roman" w:cs="Times New Roman"/>
          <w:color w:val="222222"/>
        </w:rPr>
        <w:t>: Выпускники могут заниматься консультированием бизнеса по вопросам маркетинга, исследований рынка и стратегического планирования.</w:t>
      </w:r>
    </w:p>
    <w:p w:rsidR="00B52E33" w:rsidRDefault="00213431" w:rsidP="00126375">
      <w:pPr>
        <w:spacing w:after="0" w:line="288" w:lineRule="atLeast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b/>
          <w:bCs/>
          <w:color w:val="222222"/>
        </w:rPr>
        <w:t>Электронная коммерция</w:t>
      </w:r>
      <w:r w:rsidRPr="00213431">
        <w:rPr>
          <w:rFonts w:ascii="Times New Roman" w:hAnsi="Times New Roman" w:cs="Times New Roman"/>
          <w:color w:val="222222"/>
        </w:rPr>
        <w:t>: Развитие онлайн-продаж создает спрос на специалистов, знающих, как привлекать и удерживать клиентов в цифровой среде.</w:t>
      </w:r>
    </w:p>
    <w:p w:rsidR="00B52E33" w:rsidRDefault="00213431" w:rsidP="00126375">
      <w:pPr>
        <w:spacing w:after="0" w:line="288" w:lineRule="atLeast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b/>
          <w:bCs/>
          <w:color w:val="222222"/>
        </w:rPr>
        <w:t>Исследования рынка</w:t>
      </w:r>
      <w:r w:rsidRPr="00213431">
        <w:rPr>
          <w:rFonts w:ascii="Times New Roman" w:hAnsi="Times New Roman" w:cs="Times New Roman"/>
          <w:color w:val="222222"/>
        </w:rPr>
        <w:t>: Многие компании и исследовательские агентства нуждаются в специалистах для анализа потребительского поведения и рыночных тенденций.</w:t>
      </w:r>
    </w:p>
    <w:p w:rsidR="00B52E33" w:rsidRDefault="00213431" w:rsidP="00126375">
      <w:pPr>
        <w:spacing w:after="0" w:line="288" w:lineRule="atLeast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b/>
          <w:bCs/>
          <w:color w:val="222222"/>
        </w:rPr>
        <w:t>Управление брендом</w:t>
      </w:r>
      <w:r w:rsidRPr="00213431">
        <w:rPr>
          <w:rFonts w:ascii="Times New Roman" w:hAnsi="Times New Roman" w:cs="Times New Roman"/>
          <w:color w:val="222222"/>
        </w:rPr>
        <w:t>: Выпускники могут работать над стратегиями развития и продвижения брендов в различных сферах.</w:t>
      </w:r>
    </w:p>
    <w:p w:rsidR="00213431" w:rsidRPr="00B52E33" w:rsidRDefault="00213431" w:rsidP="00126375">
      <w:pPr>
        <w:spacing w:after="0" w:line="288" w:lineRule="atLeast"/>
        <w:jc w:val="both"/>
        <w:rPr>
          <w:color w:val="222222"/>
        </w:rPr>
      </w:pPr>
      <w:r w:rsidRPr="00213431">
        <w:rPr>
          <w:rFonts w:ascii="Times New Roman" w:hAnsi="Times New Roman" w:cs="Times New Roman"/>
          <w:b/>
          <w:bCs/>
          <w:color w:val="222222"/>
        </w:rPr>
        <w:t>Социальные проекты и НКО</w:t>
      </w:r>
      <w:r w:rsidRPr="00213431">
        <w:rPr>
          <w:rFonts w:ascii="Times New Roman" w:hAnsi="Times New Roman" w:cs="Times New Roman"/>
          <w:color w:val="222222"/>
        </w:rPr>
        <w:t>: Маркетологи могут участвовать в продвижении общественных инициатив, создании благотворительных кампаний и повышении осведомленности о социальных проблемах.</w:t>
      </w:r>
    </w:p>
    <w:p w:rsidR="00EF0CDC" w:rsidRPr="00B52E33" w:rsidRDefault="00213431" w:rsidP="00126375">
      <w:pPr>
        <w:spacing w:after="0" w:line="288" w:lineRule="atLeast"/>
        <w:jc w:val="both"/>
        <w:rPr>
          <w:rFonts w:ascii="Times New Roman" w:hAnsi="Times New Roman" w:cs="Times New Roman"/>
          <w:color w:val="222222"/>
        </w:rPr>
      </w:pPr>
      <w:r w:rsidRPr="00213431">
        <w:rPr>
          <w:rFonts w:ascii="Times New Roman" w:hAnsi="Times New Roman" w:cs="Times New Roman"/>
          <w:b/>
          <w:bCs/>
          <w:color w:val="222222"/>
        </w:rPr>
        <w:t>Финансовый сектор</w:t>
      </w:r>
      <w:r w:rsidRPr="00213431">
        <w:rPr>
          <w:rFonts w:ascii="Times New Roman" w:hAnsi="Times New Roman" w:cs="Times New Roman"/>
          <w:color w:val="222222"/>
        </w:rPr>
        <w:t>: Банки и инвестиционные компании также требуют маркетологов для разработки стратегий по привлечению клиентов и продвижении своих услуг.</w:t>
      </w:r>
    </w:p>
    <w:sectPr w:rsidR="00EF0CDC" w:rsidRPr="00B52E33" w:rsidSect="00B52E33">
      <w:pgSz w:w="16838" w:h="11906" w:orient="landscape"/>
      <w:pgMar w:top="426" w:right="1134" w:bottom="142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3EC2"/>
    <w:multiLevelType w:val="multilevel"/>
    <w:tmpl w:val="D8B4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276A81"/>
    <w:multiLevelType w:val="hybridMultilevel"/>
    <w:tmpl w:val="3E9A2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F6194C"/>
    <w:multiLevelType w:val="multilevel"/>
    <w:tmpl w:val="739C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A7C58"/>
    <w:multiLevelType w:val="multilevel"/>
    <w:tmpl w:val="0ADC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6E5541"/>
    <w:multiLevelType w:val="multilevel"/>
    <w:tmpl w:val="CDB6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50"/>
    <w:rsid w:val="00126375"/>
    <w:rsid w:val="00213431"/>
    <w:rsid w:val="002335F6"/>
    <w:rsid w:val="002412DC"/>
    <w:rsid w:val="00366DBE"/>
    <w:rsid w:val="004F277C"/>
    <w:rsid w:val="005F2B50"/>
    <w:rsid w:val="006C2018"/>
    <w:rsid w:val="00881219"/>
    <w:rsid w:val="00966EBA"/>
    <w:rsid w:val="00B52E33"/>
    <w:rsid w:val="00B74B9B"/>
    <w:rsid w:val="00BA3060"/>
    <w:rsid w:val="00CF36EF"/>
    <w:rsid w:val="00E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8CEB-25AF-4EBC-9F9C-9A9AD5B6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B5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2B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B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5F2B5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F2B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134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иэф</dc:creator>
  <cp:keywords/>
  <dc:description/>
  <cp:lastModifiedBy>Economik bezopas</cp:lastModifiedBy>
  <cp:revision>13</cp:revision>
  <dcterms:created xsi:type="dcterms:W3CDTF">2024-11-15T09:40:00Z</dcterms:created>
  <dcterms:modified xsi:type="dcterms:W3CDTF">2025-04-29T09:47:00Z</dcterms:modified>
</cp:coreProperties>
</file>